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6D87D" w14:textId="06C52563" w:rsidR="000615E0" w:rsidRPr="00722C0F" w:rsidRDefault="000615E0" w:rsidP="000615E0">
      <w:pPr>
        <w:pStyle w:val="Header"/>
        <w:tabs>
          <w:tab w:val="right" w:pos="7088"/>
          <w:tab w:val="right" w:pos="9781"/>
        </w:tabs>
        <w:rPr>
          <w:rFonts w:cs="Arial"/>
          <w:b w:val="0"/>
          <w:bCs/>
          <w:sz w:val="24"/>
          <w:szCs w:val="28"/>
          <w:lang w:val="en-US"/>
        </w:rPr>
      </w:pPr>
      <w:r w:rsidRPr="00722C0F">
        <w:rPr>
          <w:rFonts w:cs="Arial"/>
          <w:bCs/>
          <w:sz w:val="24"/>
          <w:szCs w:val="28"/>
          <w:lang w:val="en-US"/>
        </w:rPr>
        <w:t>3GPP TSG RAN1 WG1 Meeting #97</w:t>
      </w:r>
      <w:r w:rsidRPr="00722C0F">
        <w:rPr>
          <w:rFonts w:cs="Arial"/>
          <w:b w:val="0"/>
          <w:bCs/>
          <w:sz w:val="24"/>
          <w:szCs w:val="28"/>
          <w:lang w:val="en-US"/>
        </w:rPr>
        <w:tab/>
      </w:r>
      <w:r w:rsidRPr="00722C0F">
        <w:rPr>
          <w:rFonts w:cs="Arial"/>
          <w:b w:val="0"/>
          <w:bCs/>
          <w:sz w:val="24"/>
          <w:szCs w:val="28"/>
          <w:lang w:val="en-US"/>
        </w:rPr>
        <w:tab/>
      </w:r>
      <w:r w:rsidRPr="000615E0">
        <w:rPr>
          <w:rFonts w:cs="Arial"/>
          <w:bCs/>
          <w:sz w:val="24"/>
          <w:szCs w:val="28"/>
          <w:lang w:val="en-US"/>
        </w:rPr>
        <w:t>R1-1906554</w:t>
      </w:r>
    </w:p>
    <w:p w14:paraId="3E0BE131" w14:textId="77777777" w:rsidR="000615E0" w:rsidRPr="00722C0F" w:rsidRDefault="000615E0" w:rsidP="000615E0">
      <w:pPr>
        <w:pStyle w:val="Header"/>
        <w:tabs>
          <w:tab w:val="right" w:pos="9639"/>
        </w:tabs>
        <w:rPr>
          <w:rFonts w:cs="Arial"/>
          <w:bCs/>
          <w:sz w:val="24"/>
          <w:szCs w:val="28"/>
          <w:lang w:val="en-US"/>
        </w:rPr>
      </w:pPr>
      <w:r w:rsidRPr="00722C0F">
        <w:rPr>
          <w:rFonts w:eastAsia="MS Mincho" w:cs="Arial"/>
          <w:bCs/>
          <w:noProof w:val="0"/>
          <w:sz w:val="24"/>
          <w:szCs w:val="28"/>
          <w:lang w:eastAsia="ja-JP"/>
        </w:rPr>
        <w:t>Reno, USA, May 13</w:t>
      </w:r>
      <w:r w:rsidRPr="00722C0F">
        <w:rPr>
          <w:rFonts w:eastAsia="MS Mincho" w:cs="Arial"/>
          <w:bCs/>
          <w:noProof w:val="0"/>
          <w:sz w:val="24"/>
          <w:szCs w:val="28"/>
          <w:vertAlign w:val="superscript"/>
          <w:lang w:eastAsia="ja-JP"/>
        </w:rPr>
        <w:t>th</w:t>
      </w:r>
      <w:r w:rsidRPr="00722C0F">
        <w:rPr>
          <w:rFonts w:eastAsia="MS Mincho" w:cs="Arial"/>
          <w:bCs/>
          <w:noProof w:val="0"/>
          <w:sz w:val="24"/>
          <w:szCs w:val="28"/>
          <w:lang w:eastAsia="ja-JP"/>
        </w:rPr>
        <w:t xml:space="preserve"> – 17</w:t>
      </w:r>
      <w:r w:rsidRPr="00722C0F">
        <w:rPr>
          <w:rFonts w:eastAsia="MS Mincho" w:cs="Arial"/>
          <w:bCs/>
          <w:noProof w:val="0"/>
          <w:sz w:val="24"/>
          <w:szCs w:val="28"/>
          <w:vertAlign w:val="superscript"/>
          <w:lang w:eastAsia="ja-JP"/>
        </w:rPr>
        <w:t>th</w:t>
      </w:r>
      <w:r w:rsidRPr="00722C0F">
        <w:rPr>
          <w:rFonts w:eastAsia="MS Mincho" w:cs="Arial"/>
          <w:bCs/>
          <w:noProof w:val="0"/>
          <w:sz w:val="24"/>
          <w:szCs w:val="28"/>
          <w:lang w:eastAsia="ja-JP"/>
        </w:rPr>
        <w:t>, 2019</w:t>
      </w:r>
    </w:p>
    <w:p w14:paraId="52E792E3" w14:textId="77777777" w:rsidR="00135350" w:rsidRPr="00FA7E8D" w:rsidRDefault="00135350" w:rsidP="00C01545">
      <w:pPr>
        <w:spacing w:after="60"/>
        <w:ind w:left="1985" w:hanging="1985"/>
        <w:rPr>
          <w:rFonts w:ascii="Arial" w:hAnsi="Arial" w:cs="Arial"/>
          <w:b/>
          <w:sz w:val="22"/>
          <w:szCs w:val="22"/>
        </w:rPr>
      </w:pPr>
    </w:p>
    <w:p w14:paraId="18FB0049" w14:textId="209A4B7C"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Agenda item:</w:t>
      </w:r>
      <w:r w:rsidRPr="00FA7E8D">
        <w:rPr>
          <w:rFonts w:ascii="Arial" w:hAnsi="Arial" w:cs="Arial"/>
          <w:b/>
          <w:sz w:val="22"/>
          <w:szCs w:val="22"/>
        </w:rPr>
        <w:tab/>
      </w:r>
      <w:r w:rsidR="00FA7E8D" w:rsidRPr="00FA7E8D">
        <w:rPr>
          <w:rFonts w:ascii="Arial" w:hAnsi="Arial" w:cs="Arial"/>
          <w:b/>
          <w:sz w:val="22"/>
          <w:szCs w:val="22"/>
        </w:rPr>
        <w:t>7.2.4.2.1</w:t>
      </w:r>
    </w:p>
    <w:p w14:paraId="7046A09F" w14:textId="301132FB"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Title:</w:t>
      </w:r>
      <w:r w:rsidRPr="00FA7E8D">
        <w:rPr>
          <w:rFonts w:ascii="Arial" w:hAnsi="Arial" w:cs="Arial"/>
          <w:b/>
          <w:sz w:val="22"/>
          <w:szCs w:val="22"/>
        </w:rPr>
        <w:tab/>
      </w:r>
      <w:r w:rsidR="000615E0" w:rsidRPr="000615E0">
        <w:rPr>
          <w:rFonts w:ascii="Arial" w:hAnsi="Arial" w:cs="Arial"/>
          <w:b/>
          <w:sz w:val="22"/>
          <w:szCs w:val="22"/>
        </w:rPr>
        <w:t>NR sidelink mode-1 resource allocation</w:t>
      </w:r>
    </w:p>
    <w:p w14:paraId="608CE520" w14:textId="77777777"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Source:</w:t>
      </w:r>
      <w:r w:rsidRPr="00FA7E8D">
        <w:rPr>
          <w:rFonts w:ascii="Arial" w:hAnsi="Arial" w:cs="Arial"/>
          <w:b/>
          <w:bCs/>
          <w:sz w:val="22"/>
          <w:szCs w:val="22"/>
        </w:rPr>
        <w:tab/>
        <w:t>MediaTek Inc.</w:t>
      </w:r>
    </w:p>
    <w:p w14:paraId="183EF616" w14:textId="77777777"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Document for:</w:t>
      </w:r>
      <w:r w:rsidRPr="00FA7E8D">
        <w:rPr>
          <w:rFonts w:ascii="Arial" w:hAnsi="Arial" w:cs="Arial"/>
          <w:b/>
          <w:bCs/>
          <w:sz w:val="22"/>
          <w:szCs w:val="22"/>
        </w:rPr>
        <w:tab/>
        <w:t>Discussion and Decision</w:t>
      </w:r>
    </w:p>
    <w:p w14:paraId="42736E54" w14:textId="77777777" w:rsidR="002D44AF" w:rsidRPr="00BB336A" w:rsidRDefault="002D44AF" w:rsidP="002D44AF">
      <w:pPr>
        <w:pStyle w:val="Heading1"/>
        <w:rPr>
          <w:rFonts w:cs="Arial"/>
          <w:lang w:val="en-US"/>
        </w:rPr>
      </w:pPr>
      <w:r w:rsidRPr="00BB336A">
        <w:rPr>
          <w:rFonts w:cs="Arial"/>
          <w:lang w:val="en-US" w:eastAsia="zh-TW"/>
        </w:rPr>
        <w:t>Introduction</w:t>
      </w:r>
    </w:p>
    <w:p w14:paraId="674AD277" w14:textId="132D7164" w:rsidR="00BF1A79" w:rsidRPr="00BB336A" w:rsidRDefault="00BF1A79" w:rsidP="00BF1A79">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New WID on </w:t>
      </w:r>
      <w:r w:rsidR="000F2D13">
        <w:rPr>
          <w:rFonts w:ascii="Times New Roman" w:hAnsi="Times New Roman"/>
          <w:b w:val="0"/>
          <w:bCs/>
          <w:sz w:val="20"/>
          <w:lang w:val="en-US" w:eastAsia="zh-TW"/>
        </w:rPr>
        <w:t xml:space="preserve">NR </w:t>
      </w:r>
      <w:r>
        <w:rPr>
          <w:rFonts w:ascii="Times New Roman" w:hAnsi="Times New Roman"/>
          <w:b w:val="0"/>
          <w:bCs/>
          <w:sz w:val="20"/>
          <w:lang w:val="en-US" w:eastAsia="zh-TW"/>
        </w:rPr>
        <w:t xml:space="preserve">V2X describes the following for NR sidelink resource allocation </w:t>
      </w:r>
      <w:r w:rsidR="009E0344">
        <w:rPr>
          <w:rFonts w:ascii="Times New Roman" w:hAnsi="Times New Roman"/>
          <w:b w:val="0"/>
          <w:bCs/>
          <w:sz w:val="20"/>
          <w:lang w:val="en-US" w:eastAsia="zh-TW"/>
        </w:rPr>
        <w:t xml:space="preserve">and UE assistance reporting </w:t>
      </w:r>
      <w:r w:rsidRPr="00BB336A">
        <w:rPr>
          <w:rFonts w:ascii="Times New Roman" w:hAnsi="Times New Roman"/>
          <w:b w:val="0"/>
          <w:bCs/>
          <w:sz w:val="20"/>
          <w:lang w:val="en-US" w:eastAsia="zh-TW"/>
        </w:rPr>
        <w:t>[1].</w:t>
      </w:r>
    </w:p>
    <w:tbl>
      <w:tblPr>
        <w:tblStyle w:val="TableGrid"/>
        <w:tblW w:w="0" w:type="auto"/>
        <w:tblInd w:w="198" w:type="dxa"/>
        <w:tblLook w:val="04A0" w:firstRow="1" w:lastRow="0" w:firstColumn="1" w:lastColumn="0" w:noHBand="0" w:noVBand="1"/>
      </w:tblPr>
      <w:tblGrid>
        <w:gridCol w:w="9433"/>
      </w:tblGrid>
      <w:tr w:rsidR="0005077A" w:rsidRPr="00BB336A" w14:paraId="606F5606" w14:textId="77777777" w:rsidTr="00AB4BAE">
        <w:tc>
          <w:tcPr>
            <w:tcW w:w="9540" w:type="dxa"/>
          </w:tcPr>
          <w:p w14:paraId="4A9FC030" w14:textId="77777777" w:rsidR="00BF1A79" w:rsidRPr="00BF1A79" w:rsidRDefault="00BF1A79" w:rsidP="00BF1A79">
            <w:pPr>
              <w:numPr>
                <w:ilvl w:val="0"/>
                <w:numId w:val="27"/>
              </w:numPr>
              <w:overflowPunct w:val="0"/>
              <w:autoSpaceDE w:val="0"/>
              <w:autoSpaceDN w:val="0"/>
              <w:adjustRightInd w:val="0"/>
              <w:spacing w:after="0"/>
              <w:jc w:val="both"/>
              <w:textAlignment w:val="baseline"/>
              <w:rPr>
                <w:rFonts w:eastAsia="Malgun Gothic"/>
                <w:lang w:val="en-GB" w:eastAsia="ko-KR"/>
              </w:rPr>
            </w:pPr>
            <w:r w:rsidRPr="00BF1A79">
              <w:rPr>
                <w:rFonts w:eastAsia="Malgun Gothic"/>
                <w:lang w:val="en-GB" w:eastAsia="ko-KR"/>
              </w:rPr>
              <w:t>Resource allocation [RAN1, RAN2]</w:t>
            </w:r>
          </w:p>
          <w:p w14:paraId="6D9CD337" w14:textId="77777777" w:rsidR="00BF1A79" w:rsidRPr="004B753A" w:rsidRDefault="00BF1A79" w:rsidP="00BF1A79">
            <w:pPr>
              <w:numPr>
                <w:ilvl w:val="1"/>
                <w:numId w:val="27"/>
              </w:numPr>
              <w:overflowPunct w:val="0"/>
              <w:autoSpaceDE w:val="0"/>
              <w:autoSpaceDN w:val="0"/>
              <w:adjustRightInd w:val="0"/>
              <w:spacing w:after="0"/>
              <w:jc w:val="both"/>
              <w:textAlignment w:val="baseline"/>
              <w:rPr>
                <w:rFonts w:eastAsia="Malgun Gothic"/>
                <w:highlight w:val="yellow"/>
                <w:lang w:val="en-GB" w:eastAsia="ko-KR"/>
              </w:rPr>
            </w:pPr>
            <w:r w:rsidRPr="004B753A">
              <w:rPr>
                <w:rFonts w:eastAsia="Malgun Gothic"/>
                <w:highlight w:val="yellow"/>
                <w:lang w:val="en-GB" w:eastAsia="ko-KR"/>
              </w:rPr>
              <w:t>Mode 1</w:t>
            </w:r>
          </w:p>
          <w:p w14:paraId="345FE6C2" w14:textId="77777777" w:rsidR="00BF1A79" w:rsidRPr="004B753A" w:rsidRDefault="00BF1A79" w:rsidP="00BF1A79">
            <w:pPr>
              <w:numPr>
                <w:ilvl w:val="2"/>
                <w:numId w:val="27"/>
              </w:numPr>
              <w:overflowPunct w:val="0"/>
              <w:autoSpaceDE w:val="0"/>
              <w:autoSpaceDN w:val="0"/>
              <w:adjustRightInd w:val="0"/>
              <w:spacing w:after="0"/>
              <w:jc w:val="both"/>
              <w:textAlignment w:val="baseline"/>
              <w:rPr>
                <w:rFonts w:eastAsia="Malgun Gothic"/>
                <w:highlight w:val="yellow"/>
                <w:lang w:val="en-GB" w:eastAsia="ko-KR"/>
              </w:rPr>
            </w:pPr>
            <w:r w:rsidRPr="004B753A">
              <w:rPr>
                <w:rFonts w:eastAsia="Malgun Gothic"/>
                <w:highlight w:val="yellow"/>
                <w:lang w:val="en-GB" w:eastAsia="ko-KR"/>
              </w:rPr>
              <w:t xml:space="preserve">NR sidelink scheduling by NR Uu and LTE Uu as </w:t>
            </w:r>
            <w:r w:rsidRPr="004B753A">
              <w:rPr>
                <w:rFonts w:eastAsia="Malgun Gothic" w:hint="eastAsia"/>
                <w:highlight w:val="yellow"/>
                <w:lang w:val="en-GB" w:eastAsia="ko-KR"/>
              </w:rPr>
              <w:t xml:space="preserve">per </w:t>
            </w:r>
            <w:r w:rsidRPr="004B753A">
              <w:rPr>
                <w:rFonts w:eastAsia="Malgun Gothic"/>
                <w:highlight w:val="yellow"/>
                <w:lang w:val="en-GB" w:eastAsia="ko-KR"/>
              </w:rPr>
              <w:t>the study outcome</w:t>
            </w:r>
          </w:p>
          <w:p w14:paraId="5E246B07" w14:textId="77777777" w:rsidR="00BF1A79" w:rsidRPr="00BF1A79" w:rsidRDefault="00BF1A79" w:rsidP="00BF1A79">
            <w:pPr>
              <w:numPr>
                <w:ilvl w:val="1"/>
                <w:numId w:val="27"/>
              </w:numPr>
              <w:overflowPunct w:val="0"/>
              <w:autoSpaceDE w:val="0"/>
              <w:autoSpaceDN w:val="0"/>
              <w:adjustRightInd w:val="0"/>
              <w:spacing w:after="0"/>
              <w:jc w:val="both"/>
              <w:textAlignment w:val="baseline"/>
              <w:rPr>
                <w:rFonts w:eastAsia="Malgun Gothic"/>
                <w:lang w:val="en-GB" w:eastAsia="ko-KR"/>
              </w:rPr>
            </w:pPr>
            <w:r w:rsidRPr="00BF1A79">
              <w:rPr>
                <w:rFonts w:eastAsia="Malgun Gothic"/>
                <w:lang w:val="en-GB" w:eastAsia="ko-KR"/>
              </w:rPr>
              <w:t>Mode 2</w:t>
            </w:r>
          </w:p>
          <w:p w14:paraId="362AE17B" w14:textId="77777777" w:rsidR="00BF1A79" w:rsidRPr="00BF1A79" w:rsidRDefault="00BF1A79" w:rsidP="00BF1A79">
            <w:pPr>
              <w:numPr>
                <w:ilvl w:val="2"/>
                <w:numId w:val="27"/>
              </w:numPr>
              <w:overflowPunct w:val="0"/>
              <w:autoSpaceDE w:val="0"/>
              <w:autoSpaceDN w:val="0"/>
              <w:adjustRightInd w:val="0"/>
              <w:spacing w:after="0"/>
              <w:jc w:val="both"/>
              <w:textAlignment w:val="baseline"/>
              <w:rPr>
                <w:rFonts w:eastAsia="Malgun Gothic"/>
                <w:lang w:val="en-GB" w:eastAsia="ko-KR"/>
              </w:rPr>
            </w:pPr>
            <w:r w:rsidRPr="00BF1A79">
              <w:rPr>
                <w:rFonts w:eastAsia="Malgun Gothic"/>
                <w:lang w:val="en-GB" w:eastAsia="ko-KR"/>
              </w:rPr>
              <w:t>Sensing and resource selection procedures based on sidelink pre-configuration and configuration by NR Uu and LTE Uu as per the study outcome</w:t>
            </w:r>
          </w:p>
          <w:p w14:paraId="261901C7" w14:textId="77777777" w:rsidR="00BF1A79" w:rsidRPr="00BF1A79" w:rsidRDefault="00BF1A79" w:rsidP="00BF1A79">
            <w:pPr>
              <w:numPr>
                <w:ilvl w:val="1"/>
                <w:numId w:val="27"/>
              </w:numPr>
              <w:overflowPunct w:val="0"/>
              <w:autoSpaceDE w:val="0"/>
              <w:autoSpaceDN w:val="0"/>
              <w:adjustRightInd w:val="0"/>
              <w:spacing w:after="0"/>
              <w:jc w:val="both"/>
              <w:textAlignment w:val="baseline"/>
              <w:rPr>
                <w:rFonts w:eastAsia="Malgun Gothic"/>
                <w:lang w:val="en-GB" w:eastAsia="ko-KR"/>
              </w:rPr>
            </w:pPr>
            <w:r w:rsidRPr="00BF1A79">
              <w:rPr>
                <w:rFonts w:eastAsia="Malgun Gothic"/>
                <w:lang w:val="en-GB" w:eastAsia="ko-KR"/>
              </w:rPr>
              <w:t>Support for simultaneous configuration of Mode 1 and Mode 2 for a UE</w:t>
            </w:r>
          </w:p>
          <w:p w14:paraId="2865FDD2" w14:textId="77777777" w:rsidR="00BF1A79" w:rsidRPr="00BF1A79" w:rsidRDefault="00BF1A79" w:rsidP="00BF1A79">
            <w:pPr>
              <w:numPr>
                <w:ilvl w:val="2"/>
                <w:numId w:val="27"/>
              </w:numPr>
              <w:overflowPunct w:val="0"/>
              <w:autoSpaceDE w:val="0"/>
              <w:autoSpaceDN w:val="0"/>
              <w:adjustRightInd w:val="0"/>
              <w:spacing w:after="0"/>
              <w:jc w:val="both"/>
              <w:textAlignment w:val="baseline"/>
              <w:rPr>
                <w:rFonts w:eastAsia="Malgun Gothic"/>
                <w:lang w:val="en-GB" w:eastAsia="ko-KR"/>
              </w:rPr>
            </w:pPr>
            <w:r w:rsidRPr="00BF1A79">
              <w:rPr>
                <w:rFonts w:eastAsia="Malgun Gothic" w:hint="eastAsia"/>
                <w:lang w:val="en-GB" w:eastAsia="ko-KR"/>
              </w:rPr>
              <w:t>Transmitter</w:t>
            </w:r>
            <w:r w:rsidRPr="00BF1A79">
              <w:rPr>
                <w:rFonts w:eastAsia="Malgun Gothic"/>
                <w:lang w:val="en-GB" w:eastAsia="ko-KR"/>
              </w:rPr>
              <w:t xml:space="preserve"> UE</w:t>
            </w:r>
            <w:r w:rsidRPr="00BF1A79">
              <w:rPr>
                <w:rFonts w:eastAsia="Malgun Gothic" w:hint="eastAsia"/>
                <w:lang w:val="en-GB" w:eastAsia="ko-KR"/>
              </w:rPr>
              <w:t xml:space="preserve"> operation in this configuration </w:t>
            </w:r>
            <w:r w:rsidRPr="00BF1A79">
              <w:rPr>
                <w:rFonts w:eastAsia="Malgun Gothic"/>
                <w:lang w:val="en-GB" w:eastAsia="ko-KR"/>
              </w:rPr>
              <w:t>is to be discussed after the design of mode 1 only and mode 2 only.</w:t>
            </w:r>
          </w:p>
          <w:p w14:paraId="6BC7228D" w14:textId="77777777" w:rsidR="00BF1A79" w:rsidRPr="00BF1A79" w:rsidRDefault="00BF1A79" w:rsidP="00BF1A79">
            <w:pPr>
              <w:numPr>
                <w:ilvl w:val="2"/>
                <w:numId w:val="27"/>
              </w:numPr>
              <w:overflowPunct w:val="0"/>
              <w:autoSpaceDE w:val="0"/>
              <w:autoSpaceDN w:val="0"/>
              <w:adjustRightInd w:val="0"/>
              <w:spacing w:after="0"/>
              <w:jc w:val="both"/>
              <w:textAlignment w:val="baseline"/>
              <w:rPr>
                <w:rFonts w:eastAsia="Malgun Gothic"/>
                <w:lang w:val="en-GB" w:eastAsia="ko-KR"/>
              </w:rPr>
            </w:pPr>
            <w:r w:rsidRPr="00BF1A79">
              <w:rPr>
                <w:rFonts w:eastAsia="Malgun Gothic"/>
                <w:lang w:val="en-GB" w:eastAsia="ko-KR"/>
              </w:rPr>
              <w:t xml:space="preserve">Receiver UE can receive the transmissions without knowing the resource allocation mode used by the transmitter UE. </w:t>
            </w:r>
          </w:p>
          <w:p w14:paraId="5B0EC383" w14:textId="6ABE2D25" w:rsidR="00D21731" w:rsidRPr="00BF1A79" w:rsidRDefault="00BF1A79" w:rsidP="00BF1A79">
            <w:pPr>
              <w:numPr>
                <w:ilvl w:val="1"/>
                <w:numId w:val="27"/>
              </w:numPr>
              <w:overflowPunct w:val="0"/>
              <w:autoSpaceDE w:val="0"/>
              <w:autoSpaceDN w:val="0"/>
              <w:adjustRightInd w:val="0"/>
              <w:spacing w:after="0"/>
              <w:jc w:val="both"/>
              <w:textAlignment w:val="baseline"/>
              <w:rPr>
                <w:rFonts w:eastAsia="Malgun Gothic"/>
                <w:lang w:val="en-GB" w:eastAsia="ko-KR"/>
              </w:rPr>
            </w:pPr>
            <w:r w:rsidRPr="00BF1A79">
              <w:rPr>
                <w:rFonts w:eastAsia="Malgun Gothic"/>
                <w:lang w:val="en-GB" w:eastAsia="ko-KR"/>
              </w:rPr>
              <w:t>UE relaying resource pool configuration or resource configuration is not supported in this work in Rel-16.</w:t>
            </w:r>
          </w:p>
        </w:tc>
      </w:tr>
    </w:tbl>
    <w:p w14:paraId="5163D1EF" w14:textId="77777777" w:rsidR="009E0344" w:rsidRDefault="009E0344" w:rsidP="00F1313D">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6A54B1F4" w14:textId="3DC152AE" w:rsidR="009E0344" w:rsidRDefault="009E0344"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The following agreements were made in RAN1</w:t>
      </w:r>
      <w:r>
        <w:rPr>
          <w:rFonts w:ascii="Times New Roman" w:hAnsi="Times New Roman"/>
          <w:b w:val="0"/>
          <w:bCs/>
          <w:sz w:val="20"/>
          <w:lang w:val="en-US" w:eastAsia="zh-TW"/>
        </w:rPr>
        <w:t>-96bis</w:t>
      </w:r>
      <w:r w:rsidRPr="00BB336A">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on Mode-1 NR </w:t>
      </w:r>
      <w:r w:rsidRPr="00BB336A">
        <w:rPr>
          <w:rFonts w:ascii="Times New Roman" w:hAnsi="Times New Roman"/>
          <w:b w:val="0"/>
          <w:bCs/>
          <w:sz w:val="20"/>
          <w:lang w:val="en-US" w:eastAsia="zh-TW"/>
        </w:rPr>
        <w:t>SL resource allocation</w:t>
      </w:r>
      <w:r>
        <w:rPr>
          <w:rFonts w:ascii="Times New Roman" w:hAnsi="Times New Roman"/>
          <w:b w:val="0"/>
          <w:bCs/>
          <w:sz w:val="20"/>
          <w:lang w:val="en-US" w:eastAsia="zh-TW"/>
        </w:rPr>
        <w:t xml:space="preserve"> [2].</w:t>
      </w:r>
    </w:p>
    <w:tbl>
      <w:tblPr>
        <w:tblStyle w:val="TableGrid"/>
        <w:tblW w:w="0" w:type="auto"/>
        <w:tblInd w:w="175" w:type="dxa"/>
        <w:tblLook w:val="04A0" w:firstRow="1" w:lastRow="0" w:firstColumn="1" w:lastColumn="0" w:noHBand="0" w:noVBand="1"/>
      </w:tblPr>
      <w:tblGrid>
        <w:gridCol w:w="9456"/>
      </w:tblGrid>
      <w:tr w:rsidR="009E0344" w14:paraId="58CEB698" w14:textId="77777777" w:rsidTr="00C8747E">
        <w:tc>
          <w:tcPr>
            <w:tcW w:w="9456" w:type="dxa"/>
          </w:tcPr>
          <w:p w14:paraId="61679B11" w14:textId="77777777" w:rsidR="009E0344" w:rsidRPr="005936AE" w:rsidRDefault="009E0344" w:rsidP="009E0344">
            <w:pPr>
              <w:spacing w:after="0"/>
            </w:pPr>
            <w:r w:rsidRPr="005936AE">
              <w:rPr>
                <w:highlight w:val="green"/>
              </w:rPr>
              <w:t>Agreements</w:t>
            </w:r>
            <w:r w:rsidRPr="005936AE">
              <w:t>:</w:t>
            </w:r>
          </w:p>
          <w:p w14:paraId="5EB4C59C" w14:textId="77777777" w:rsidR="009E0344" w:rsidRPr="005936AE" w:rsidRDefault="009E0344" w:rsidP="009E0344">
            <w:pPr>
              <w:pStyle w:val="ListParagraph"/>
              <w:numPr>
                <w:ilvl w:val="0"/>
                <w:numId w:val="24"/>
              </w:numPr>
              <w:spacing w:after="0"/>
              <w:rPr>
                <w:lang w:eastAsia="ja-JP"/>
              </w:rPr>
            </w:pPr>
            <w:r w:rsidRPr="005936AE">
              <w:rPr>
                <w:lang w:eastAsia="ja-JP"/>
              </w:rPr>
              <w:t>A dynamic grant provides resources for one or multiple sidelink transmissions of a single TB.</w:t>
            </w:r>
          </w:p>
          <w:p w14:paraId="580DDF84" w14:textId="77777777" w:rsidR="009E0344" w:rsidRPr="005936AE" w:rsidRDefault="009E0344" w:rsidP="009E0344">
            <w:pPr>
              <w:pStyle w:val="ListParagraph"/>
              <w:numPr>
                <w:ilvl w:val="0"/>
                <w:numId w:val="24"/>
              </w:numPr>
              <w:spacing w:after="0"/>
              <w:rPr>
                <w:lang w:eastAsia="ja-JP"/>
              </w:rPr>
            </w:pPr>
            <w:r w:rsidRPr="005936AE">
              <w:rPr>
                <w:lang w:eastAsia="ja-JP"/>
              </w:rPr>
              <w:t>A configured grant (type-1, type-2) provides a set of resources in a periodic manner for multiple sidelink transmissions.</w:t>
            </w:r>
          </w:p>
          <w:p w14:paraId="2744AFBC" w14:textId="77777777" w:rsidR="009E0344" w:rsidRPr="005936AE" w:rsidRDefault="009E0344" w:rsidP="009E0344">
            <w:pPr>
              <w:pStyle w:val="ListParagraph"/>
              <w:numPr>
                <w:ilvl w:val="1"/>
                <w:numId w:val="24"/>
              </w:numPr>
              <w:spacing w:after="0"/>
              <w:rPr>
                <w:lang w:eastAsia="ja-JP"/>
              </w:rPr>
            </w:pPr>
            <w:r w:rsidRPr="005936AE">
              <w:rPr>
                <w:lang w:eastAsia="ja-JP"/>
              </w:rPr>
              <w:t>UE decides which TB to transmit in each of the occasions indicated by a given configured grant.</w:t>
            </w:r>
          </w:p>
          <w:p w14:paraId="11167E8A" w14:textId="77777777" w:rsidR="009E0344" w:rsidRPr="005936AE" w:rsidRDefault="009E0344" w:rsidP="009E0344">
            <w:pPr>
              <w:pStyle w:val="ListParagraph"/>
              <w:numPr>
                <w:ilvl w:val="1"/>
                <w:numId w:val="24"/>
              </w:numPr>
              <w:spacing w:after="0"/>
              <w:rPr>
                <w:lang w:eastAsia="ja-JP"/>
              </w:rPr>
            </w:pPr>
            <w:r w:rsidRPr="005936AE">
              <w:rPr>
                <w:lang w:eastAsia="ja-JP"/>
              </w:rPr>
              <w:t>FFS: whether different transmissions of a TB can take place across multiple configured grants.</w:t>
            </w:r>
          </w:p>
          <w:p w14:paraId="2A7B573E" w14:textId="531C0EC7" w:rsidR="009E0344" w:rsidRPr="009E0344" w:rsidRDefault="009E0344" w:rsidP="009E0344">
            <w:pPr>
              <w:pStyle w:val="ListParagraph"/>
              <w:numPr>
                <w:ilvl w:val="1"/>
                <w:numId w:val="24"/>
              </w:numPr>
              <w:spacing w:after="0"/>
              <w:rPr>
                <w:lang w:eastAsia="ja-JP"/>
              </w:rPr>
            </w:pPr>
            <w:r w:rsidRPr="005936AE">
              <w:rPr>
                <w:lang w:eastAsia="ja-JP"/>
              </w:rPr>
              <w:t>Other restrictions on what can be transmitted in a given configured grant (e.g., based on QoS, destination UE, etc.) are up to RAN2.</w:t>
            </w:r>
          </w:p>
        </w:tc>
      </w:tr>
    </w:tbl>
    <w:p w14:paraId="1847A99B" w14:textId="77777777" w:rsidR="009E0344" w:rsidRPr="00BB336A" w:rsidRDefault="009E0344" w:rsidP="00F1313D">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4152E127" w14:textId="00D78DA1" w:rsidR="00790430" w:rsidRDefault="00F82088"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In this contribution we</w:t>
      </w:r>
      <w:r w:rsidR="0005077A" w:rsidRPr="00BB336A">
        <w:rPr>
          <w:rFonts w:ascii="Times New Roman" w:hAnsi="Times New Roman"/>
          <w:b w:val="0"/>
          <w:bCs/>
          <w:sz w:val="20"/>
          <w:lang w:val="en-US" w:eastAsia="zh-TW"/>
        </w:rPr>
        <w:t xml:space="preserve"> </w:t>
      </w:r>
      <w:r w:rsidR="00BB42AB" w:rsidRPr="00BB336A">
        <w:rPr>
          <w:rFonts w:ascii="Times New Roman" w:hAnsi="Times New Roman"/>
          <w:b w:val="0"/>
          <w:bCs/>
          <w:sz w:val="20"/>
          <w:lang w:val="en-US" w:eastAsia="zh-TW"/>
        </w:rPr>
        <w:t xml:space="preserve">discuss </w:t>
      </w:r>
      <w:r w:rsidR="00807E72">
        <w:rPr>
          <w:rFonts w:ascii="Times New Roman" w:hAnsi="Times New Roman"/>
          <w:b w:val="0"/>
          <w:bCs/>
          <w:sz w:val="20"/>
          <w:lang w:val="en-US" w:eastAsia="zh-TW"/>
        </w:rPr>
        <w:t>NR sidelink M</w:t>
      </w:r>
      <w:r w:rsidR="00BF1A79">
        <w:rPr>
          <w:rFonts w:ascii="Times New Roman" w:hAnsi="Times New Roman"/>
          <w:b w:val="0"/>
          <w:bCs/>
          <w:sz w:val="20"/>
          <w:lang w:val="en-US" w:eastAsia="zh-TW"/>
        </w:rPr>
        <w:t>ode</w:t>
      </w:r>
      <w:r w:rsidR="00036206">
        <w:rPr>
          <w:rFonts w:ascii="Times New Roman" w:hAnsi="Times New Roman"/>
          <w:b w:val="0"/>
          <w:bCs/>
          <w:sz w:val="20"/>
          <w:lang w:val="en-US" w:eastAsia="zh-TW"/>
        </w:rPr>
        <w:t>-</w:t>
      </w:r>
      <w:r w:rsidR="00BF1A79">
        <w:rPr>
          <w:rFonts w:ascii="Times New Roman" w:hAnsi="Times New Roman"/>
          <w:b w:val="0"/>
          <w:bCs/>
          <w:sz w:val="20"/>
          <w:lang w:val="en-US" w:eastAsia="zh-TW"/>
        </w:rPr>
        <w:t>1 resource allocation</w:t>
      </w:r>
      <w:r w:rsidR="004B753A">
        <w:rPr>
          <w:rFonts w:ascii="Times New Roman" w:hAnsi="Times New Roman"/>
          <w:b w:val="0"/>
          <w:bCs/>
          <w:sz w:val="20"/>
          <w:lang w:val="en-US" w:eastAsia="zh-TW"/>
        </w:rPr>
        <w:t>/</w:t>
      </w:r>
      <w:r w:rsidR="00BF1A79">
        <w:rPr>
          <w:rFonts w:ascii="Times New Roman" w:hAnsi="Times New Roman"/>
          <w:b w:val="0"/>
          <w:bCs/>
          <w:sz w:val="20"/>
          <w:lang w:val="en-US" w:eastAsia="zh-TW"/>
        </w:rPr>
        <w:t>scheduling aspects</w:t>
      </w:r>
      <w:r w:rsidR="004B753A">
        <w:rPr>
          <w:rFonts w:ascii="Times New Roman" w:hAnsi="Times New Roman"/>
          <w:b w:val="0"/>
          <w:bCs/>
          <w:sz w:val="20"/>
          <w:lang w:val="en-US" w:eastAsia="zh-TW"/>
        </w:rPr>
        <w:t xml:space="preserve"> and </w:t>
      </w:r>
      <w:r w:rsidR="009D7044">
        <w:rPr>
          <w:rFonts w:ascii="Times New Roman" w:hAnsi="Times New Roman"/>
          <w:b w:val="0"/>
          <w:bCs/>
          <w:sz w:val="20"/>
          <w:lang w:val="en-US" w:eastAsia="zh-TW"/>
        </w:rPr>
        <w:t>UE assistance information reporting</w:t>
      </w:r>
      <w:r w:rsidR="00AD0BBE">
        <w:rPr>
          <w:rFonts w:ascii="Times New Roman" w:hAnsi="Times New Roman"/>
          <w:b w:val="0"/>
          <w:bCs/>
          <w:sz w:val="20"/>
          <w:lang w:val="en-US" w:eastAsia="zh-TW"/>
        </w:rPr>
        <w:t xml:space="preserve"> in NR-V2X.</w:t>
      </w:r>
    </w:p>
    <w:p w14:paraId="472F330B" w14:textId="77777777" w:rsidR="00BB3621" w:rsidRPr="00BB336A" w:rsidRDefault="00BB3621"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6E6F9198" w14:textId="05A3455C" w:rsidR="00861621" w:rsidRPr="00363853" w:rsidRDefault="000B05CE" w:rsidP="00363853">
      <w:pPr>
        <w:pStyle w:val="Heading1"/>
        <w:jc w:val="both"/>
        <w:rPr>
          <w:rFonts w:cs="Arial"/>
          <w:lang w:val="en-US" w:eastAsia="zh-TW"/>
        </w:rPr>
      </w:pPr>
      <w:r>
        <w:rPr>
          <w:lang w:val="en-US" w:eastAsia="zh-TW"/>
        </w:rPr>
        <w:t>NR sidelink controlled by NR Uu</w:t>
      </w:r>
    </w:p>
    <w:p w14:paraId="7E5DCB8F" w14:textId="54850583" w:rsidR="00E60AD0" w:rsidRDefault="00E60AD0" w:rsidP="00363853">
      <w:pPr>
        <w:pStyle w:val="Heading2"/>
        <w:rPr>
          <w:lang w:eastAsia="zh-TW"/>
        </w:rPr>
      </w:pPr>
      <w:r>
        <w:rPr>
          <w:lang w:eastAsia="zh-TW"/>
        </w:rPr>
        <w:t>Resource allocation techniques</w:t>
      </w:r>
      <w:r w:rsidR="00363853">
        <w:rPr>
          <w:lang w:eastAsia="zh-TW"/>
        </w:rPr>
        <w:t xml:space="preserve"> in M</w:t>
      </w:r>
      <w:r w:rsidR="004959AD">
        <w:rPr>
          <w:lang w:eastAsia="zh-TW"/>
        </w:rPr>
        <w:t>ode-1</w:t>
      </w:r>
    </w:p>
    <w:p w14:paraId="2C967B0D" w14:textId="012F32C0" w:rsidR="009B538B" w:rsidRDefault="00321C6B" w:rsidP="0069516B">
      <w:pPr>
        <w:jc w:val="both"/>
        <w:rPr>
          <w:lang w:eastAsia="zh-TW"/>
        </w:rPr>
      </w:pPr>
      <w:r>
        <w:rPr>
          <w:lang w:eastAsia="zh-TW"/>
        </w:rPr>
        <w:t xml:space="preserve">In LTE V2X, </w:t>
      </w:r>
      <w:r w:rsidR="009B538B">
        <w:rPr>
          <w:lang w:eastAsia="zh-TW"/>
        </w:rPr>
        <w:t xml:space="preserve">sidelink </w:t>
      </w:r>
      <w:r>
        <w:rPr>
          <w:lang w:eastAsia="zh-TW"/>
        </w:rPr>
        <w:t xml:space="preserve">dynamic grants and </w:t>
      </w:r>
      <w:r w:rsidR="009B538B">
        <w:rPr>
          <w:lang w:eastAsia="zh-TW"/>
        </w:rPr>
        <w:t>sidelink SPS activation/release</w:t>
      </w:r>
      <w:r>
        <w:rPr>
          <w:lang w:eastAsia="zh-TW"/>
        </w:rPr>
        <w:t xml:space="preserve"> are </w:t>
      </w:r>
      <w:r w:rsidR="009B538B">
        <w:rPr>
          <w:lang w:eastAsia="zh-TW"/>
        </w:rPr>
        <w:t xml:space="preserve">both </w:t>
      </w:r>
      <w:r>
        <w:rPr>
          <w:lang w:eastAsia="zh-TW"/>
        </w:rPr>
        <w:t xml:space="preserve">signaled </w:t>
      </w:r>
      <w:r w:rsidR="009B538B">
        <w:rPr>
          <w:lang w:eastAsia="zh-TW"/>
        </w:rPr>
        <w:t xml:space="preserve">by </w:t>
      </w:r>
      <w:r>
        <w:rPr>
          <w:lang w:eastAsia="zh-TW"/>
        </w:rPr>
        <w:t xml:space="preserve">DCI format 5A. </w:t>
      </w:r>
      <w:r w:rsidR="009B538B">
        <w:rPr>
          <w:lang w:eastAsia="zh-TW"/>
        </w:rPr>
        <w:t xml:space="preserve">Dynamic grants are configured when DCI-5A is </w:t>
      </w:r>
      <w:r>
        <w:rPr>
          <w:lang w:eastAsia="zh-TW"/>
        </w:rPr>
        <w:t xml:space="preserve">CRC scrambled </w:t>
      </w:r>
      <w:r w:rsidR="00B82323">
        <w:rPr>
          <w:lang w:eastAsia="zh-TW"/>
        </w:rPr>
        <w:t>by</w:t>
      </w:r>
      <w:r w:rsidR="009B538B">
        <w:rPr>
          <w:lang w:eastAsia="zh-TW"/>
        </w:rPr>
        <w:t xml:space="preserve"> </w:t>
      </w:r>
      <w:r w:rsidR="005412EE">
        <w:rPr>
          <w:lang w:eastAsia="zh-TW"/>
        </w:rPr>
        <w:t>SL-</w:t>
      </w:r>
      <w:r>
        <w:rPr>
          <w:lang w:eastAsia="zh-TW"/>
        </w:rPr>
        <w:t>V-RNTI</w:t>
      </w:r>
      <w:r w:rsidR="009B538B">
        <w:rPr>
          <w:lang w:eastAsia="zh-TW"/>
        </w:rPr>
        <w:t xml:space="preserve">. SPS activation/release is triggered when </w:t>
      </w:r>
      <w:r w:rsidR="009B538B">
        <w:rPr>
          <w:lang w:eastAsia="zh-TW"/>
        </w:rPr>
        <w:t xml:space="preserve">DCI-5A </w:t>
      </w:r>
      <w:r w:rsidR="009B538B">
        <w:rPr>
          <w:lang w:eastAsia="zh-TW"/>
        </w:rPr>
        <w:t xml:space="preserve">is </w:t>
      </w:r>
      <w:r>
        <w:rPr>
          <w:lang w:eastAsia="zh-TW"/>
        </w:rPr>
        <w:t xml:space="preserve">CRC scrambled </w:t>
      </w:r>
      <w:r w:rsidR="00A47864">
        <w:rPr>
          <w:lang w:eastAsia="zh-TW"/>
        </w:rPr>
        <w:t>by</w:t>
      </w:r>
      <w:r>
        <w:rPr>
          <w:lang w:eastAsia="zh-TW"/>
        </w:rPr>
        <w:t xml:space="preserve"> </w:t>
      </w:r>
      <w:r w:rsidR="005412EE">
        <w:rPr>
          <w:lang w:eastAsia="zh-TW"/>
        </w:rPr>
        <w:t>SL-</w:t>
      </w:r>
      <w:r>
        <w:rPr>
          <w:lang w:eastAsia="zh-TW"/>
        </w:rPr>
        <w:t>SPS-V-RNTI</w:t>
      </w:r>
      <w:r w:rsidR="009B538B">
        <w:rPr>
          <w:lang w:eastAsia="zh-TW"/>
        </w:rPr>
        <w:t xml:space="preserve">. </w:t>
      </w:r>
    </w:p>
    <w:p w14:paraId="73236332" w14:textId="608AC409" w:rsidR="00BB3621" w:rsidRDefault="00BB3621" w:rsidP="00A47864">
      <w:pPr>
        <w:jc w:val="both"/>
        <w:rPr>
          <w:lang w:eastAsia="zh-TW"/>
        </w:rPr>
      </w:pPr>
      <w:r>
        <w:rPr>
          <w:b/>
          <w:lang w:eastAsia="zh-TW"/>
        </w:rPr>
        <w:t>Observation 1</w:t>
      </w:r>
      <w:r w:rsidRPr="00BB336A">
        <w:rPr>
          <w:b/>
          <w:lang w:eastAsia="zh-TW"/>
        </w:rPr>
        <w:t>:</w:t>
      </w:r>
      <w:r w:rsidRPr="00B41B1D">
        <w:rPr>
          <w:i/>
          <w:lang w:eastAsia="zh-TW"/>
        </w:rPr>
        <w:t xml:space="preserve"> </w:t>
      </w:r>
      <w:r>
        <w:rPr>
          <w:i/>
          <w:lang w:eastAsia="zh-TW"/>
        </w:rPr>
        <w:t>LTE V2X uses the same DCI format to configure SL dynamic grants or SL-SPS activation/release depending on RNTI type.</w:t>
      </w:r>
    </w:p>
    <w:p w14:paraId="0ABA942B" w14:textId="6B5BCEAF" w:rsidR="0069516B" w:rsidRDefault="0069516B" w:rsidP="00A47864">
      <w:pPr>
        <w:jc w:val="both"/>
        <w:rPr>
          <w:lang w:eastAsia="zh-TW"/>
        </w:rPr>
      </w:pPr>
      <w:r>
        <w:rPr>
          <w:lang w:eastAsia="zh-TW"/>
        </w:rPr>
        <w:t xml:space="preserve">LTE V2X supports multiple SL-SPS configurations to </w:t>
      </w:r>
      <w:r w:rsidR="00F373FB">
        <w:rPr>
          <w:lang w:eastAsia="zh-TW"/>
        </w:rPr>
        <w:t xml:space="preserve">accommodate </w:t>
      </w:r>
      <w:r>
        <w:rPr>
          <w:lang w:eastAsia="zh-TW"/>
        </w:rPr>
        <w:t xml:space="preserve">different V2X traffic patterns. LTE DCI format 5A includes a 3-bit </w:t>
      </w:r>
      <w:r w:rsidRPr="009B538B">
        <w:rPr>
          <w:i/>
          <w:lang w:eastAsia="zh-TW"/>
        </w:rPr>
        <w:t>‘</w:t>
      </w:r>
      <w:r w:rsidRPr="009B538B">
        <w:rPr>
          <w:i/>
        </w:rPr>
        <w:t>SL SPS configuration index</w:t>
      </w:r>
      <w:r w:rsidRPr="009B538B">
        <w:rPr>
          <w:i/>
          <w:lang w:eastAsia="zh-TW"/>
        </w:rPr>
        <w:t>’</w:t>
      </w:r>
      <w:r>
        <w:rPr>
          <w:lang w:eastAsia="zh-TW"/>
        </w:rPr>
        <w:t xml:space="preserve"> field to indicate which SPS configuration is activated or released.</w:t>
      </w:r>
    </w:p>
    <w:p w14:paraId="37D8F466" w14:textId="475E9761" w:rsidR="00321C6B" w:rsidRDefault="00321C6B" w:rsidP="00A47864">
      <w:pPr>
        <w:jc w:val="both"/>
        <w:rPr>
          <w:lang w:eastAsia="zh-TW"/>
        </w:rPr>
      </w:pPr>
      <w:r>
        <w:rPr>
          <w:lang w:eastAsia="zh-TW"/>
        </w:rPr>
        <w:t xml:space="preserve">Similar signaling design </w:t>
      </w:r>
      <w:r w:rsidR="00B82323">
        <w:rPr>
          <w:lang w:eastAsia="zh-TW"/>
        </w:rPr>
        <w:t xml:space="preserve">can be considered </w:t>
      </w:r>
      <w:r>
        <w:rPr>
          <w:lang w:eastAsia="zh-TW"/>
        </w:rPr>
        <w:t xml:space="preserve">in NR V2X. </w:t>
      </w:r>
      <w:r w:rsidR="00515B96">
        <w:rPr>
          <w:lang w:eastAsia="zh-TW"/>
        </w:rPr>
        <w:t>The same</w:t>
      </w:r>
      <w:r w:rsidR="005412EE">
        <w:rPr>
          <w:lang w:eastAsia="zh-TW"/>
        </w:rPr>
        <w:t xml:space="preserve"> DCI format can be used to assign </w:t>
      </w:r>
      <w:r w:rsidR="004A6132">
        <w:rPr>
          <w:lang w:eastAsia="zh-TW"/>
        </w:rPr>
        <w:t xml:space="preserve">either </w:t>
      </w:r>
      <w:r w:rsidR="00D75421">
        <w:rPr>
          <w:lang w:eastAsia="zh-TW"/>
        </w:rPr>
        <w:t>SL dynamic grants or SL t</w:t>
      </w:r>
      <w:r w:rsidR="005412EE">
        <w:rPr>
          <w:lang w:eastAsia="zh-TW"/>
        </w:rPr>
        <w:t>ype-2 configured grant activation</w:t>
      </w:r>
      <w:r w:rsidR="0069516B">
        <w:rPr>
          <w:lang w:eastAsia="zh-TW"/>
        </w:rPr>
        <w:t>/release</w:t>
      </w:r>
      <w:r w:rsidR="005412EE">
        <w:rPr>
          <w:lang w:eastAsia="zh-TW"/>
        </w:rPr>
        <w:t xml:space="preserve"> </w:t>
      </w:r>
      <w:r w:rsidR="0069516B">
        <w:rPr>
          <w:lang w:eastAsia="zh-TW"/>
        </w:rPr>
        <w:t xml:space="preserve">based on </w:t>
      </w:r>
      <w:r w:rsidR="005412EE">
        <w:rPr>
          <w:lang w:eastAsia="zh-TW"/>
        </w:rPr>
        <w:t xml:space="preserve">RNTI type. </w:t>
      </w:r>
      <w:r w:rsidR="0069516B">
        <w:rPr>
          <w:lang w:eastAsia="zh-TW"/>
        </w:rPr>
        <w:t xml:space="preserve">Also, it is desirable to minimize </w:t>
      </w:r>
      <w:r w:rsidR="00FF1A60">
        <w:rPr>
          <w:lang w:eastAsia="zh-TW"/>
        </w:rPr>
        <w:t xml:space="preserve">decoding complexity by aligning the size </w:t>
      </w:r>
      <w:r w:rsidR="004A673F">
        <w:rPr>
          <w:lang w:eastAsia="zh-TW"/>
        </w:rPr>
        <w:t xml:space="preserve">of </w:t>
      </w:r>
      <w:r w:rsidR="00FF1A60">
        <w:rPr>
          <w:lang w:eastAsia="zh-TW"/>
        </w:rPr>
        <w:t xml:space="preserve">DCI that signals sidelink dynamic </w:t>
      </w:r>
      <w:r w:rsidR="004A673F">
        <w:rPr>
          <w:lang w:eastAsia="zh-TW"/>
        </w:rPr>
        <w:t xml:space="preserve">grants and </w:t>
      </w:r>
      <w:r w:rsidR="00FF1A60">
        <w:rPr>
          <w:lang w:eastAsia="zh-TW"/>
        </w:rPr>
        <w:t>configured grant</w:t>
      </w:r>
      <w:r w:rsidR="004A673F">
        <w:rPr>
          <w:lang w:eastAsia="zh-TW"/>
        </w:rPr>
        <w:t>s.</w:t>
      </w:r>
    </w:p>
    <w:p w14:paraId="61DD6EE4" w14:textId="56F0A46B" w:rsidR="0069516B" w:rsidRDefault="000E7928" w:rsidP="00A47864">
      <w:pPr>
        <w:jc w:val="both"/>
        <w:rPr>
          <w:lang w:eastAsia="zh-TW"/>
        </w:rPr>
      </w:pPr>
      <w:r>
        <w:rPr>
          <w:lang w:eastAsia="zh-TW"/>
        </w:rPr>
        <w:lastRenderedPageBreak/>
        <w:t>We propose the following.</w:t>
      </w:r>
    </w:p>
    <w:p w14:paraId="394B7BAB" w14:textId="6F29030B" w:rsidR="00935335" w:rsidRDefault="005D444E" w:rsidP="00A47864">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w:t>
      </w:r>
      <w:r w:rsidR="00571C33" w:rsidRPr="00BB336A">
        <w:rPr>
          <w:rFonts w:ascii="Times New Roman" w:hAnsi="Times New Roman"/>
          <w:noProof w:val="0"/>
          <w:sz w:val="20"/>
          <w:lang w:val="en-US" w:eastAsia="zh-TW"/>
        </w:rPr>
        <w:t xml:space="preserve">: </w:t>
      </w:r>
      <w:r w:rsidR="006E7BA0">
        <w:rPr>
          <w:rFonts w:ascii="Times New Roman" w:hAnsi="Times New Roman"/>
          <w:noProof w:val="0"/>
          <w:sz w:val="20"/>
          <w:lang w:val="en-US" w:eastAsia="zh-TW"/>
        </w:rPr>
        <w:t>S</w:t>
      </w:r>
      <w:r w:rsidR="00E925EA">
        <w:rPr>
          <w:rFonts w:ascii="Times New Roman" w:hAnsi="Times New Roman"/>
          <w:noProof w:val="0"/>
          <w:sz w:val="20"/>
          <w:lang w:val="en-US" w:eastAsia="zh-TW"/>
        </w:rPr>
        <w:t xml:space="preserve">ame </w:t>
      </w:r>
      <w:r w:rsidR="006E7BA0">
        <w:rPr>
          <w:rFonts w:ascii="Times New Roman" w:hAnsi="Times New Roman"/>
          <w:noProof w:val="0"/>
          <w:sz w:val="20"/>
          <w:lang w:val="en-US" w:eastAsia="zh-TW"/>
        </w:rPr>
        <w:t xml:space="preserve">NR </w:t>
      </w:r>
      <w:r w:rsidR="00571C33">
        <w:rPr>
          <w:rFonts w:ascii="Times New Roman" w:hAnsi="Times New Roman"/>
          <w:noProof w:val="0"/>
          <w:sz w:val="20"/>
          <w:lang w:val="en-US" w:eastAsia="zh-TW"/>
        </w:rPr>
        <w:t xml:space="preserve">DCI format </w:t>
      </w:r>
      <w:r w:rsidR="00E925EA">
        <w:rPr>
          <w:rFonts w:ascii="Times New Roman" w:hAnsi="Times New Roman"/>
          <w:noProof w:val="0"/>
          <w:sz w:val="20"/>
          <w:lang w:val="en-US" w:eastAsia="zh-TW"/>
        </w:rPr>
        <w:t xml:space="preserve">can </w:t>
      </w:r>
      <w:r w:rsidR="0069516B">
        <w:rPr>
          <w:rFonts w:ascii="Times New Roman" w:hAnsi="Times New Roman"/>
          <w:noProof w:val="0"/>
          <w:sz w:val="20"/>
          <w:lang w:val="en-US" w:eastAsia="zh-TW"/>
        </w:rPr>
        <w:t xml:space="preserve">configure either </w:t>
      </w:r>
      <w:r w:rsidR="00571C33">
        <w:rPr>
          <w:rFonts w:ascii="Times New Roman" w:hAnsi="Times New Roman"/>
          <w:noProof w:val="0"/>
          <w:sz w:val="20"/>
          <w:lang w:val="en-US" w:eastAsia="zh-TW"/>
        </w:rPr>
        <w:t>SL dynamic grants or activate</w:t>
      </w:r>
      <w:r w:rsidR="0069516B">
        <w:rPr>
          <w:rFonts w:ascii="Times New Roman" w:hAnsi="Times New Roman"/>
          <w:noProof w:val="0"/>
          <w:sz w:val="20"/>
          <w:lang w:val="en-US" w:eastAsia="zh-TW"/>
        </w:rPr>
        <w:t>/release</w:t>
      </w:r>
      <w:r w:rsidR="00571C33">
        <w:rPr>
          <w:rFonts w:ascii="Times New Roman" w:hAnsi="Times New Roman"/>
          <w:noProof w:val="0"/>
          <w:sz w:val="20"/>
          <w:lang w:val="en-US" w:eastAsia="zh-TW"/>
        </w:rPr>
        <w:t xml:space="preserve"> SL Type-2 configured grants</w:t>
      </w:r>
      <w:r w:rsidR="00571C33" w:rsidRPr="00BB336A">
        <w:rPr>
          <w:rFonts w:ascii="Times New Roman" w:hAnsi="Times New Roman"/>
          <w:noProof w:val="0"/>
          <w:sz w:val="20"/>
          <w:lang w:val="en-US" w:eastAsia="zh-TW"/>
        </w:rPr>
        <w:t>.</w:t>
      </w:r>
      <w:r w:rsidR="00935335">
        <w:rPr>
          <w:rFonts w:ascii="Times New Roman" w:hAnsi="Times New Roman"/>
          <w:noProof w:val="0"/>
          <w:sz w:val="20"/>
          <w:lang w:val="en-US" w:eastAsia="zh-TW"/>
        </w:rPr>
        <w:t xml:space="preserve"> </w:t>
      </w:r>
    </w:p>
    <w:p w14:paraId="04B8DFAE" w14:textId="6F1791F3" w:rsidR="00935335" w:rsidRDefault="0069516B" w:rsidP="00390ABD">
      <w:pPr>
        <w:pStyle w:val="Header"/>
        <w:numPr>
          <w:ilvl w:val="0"/>
          <w:numId w:val="27"/>
        </w:numP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 xml:space="preserve">Introduce two </w:t>
      </w:r>
      <w:r w:rsidR="00935335">
        <w:rPr>
          <w:rFonts w:ascii="Times New Roman" w:hAnsi="Times New Roman"/>
          <w:noProof w:val="0"/>
          <w:sz w:val="20"/>
          <w:lang w:val="en-US" w:eastAsia="zh-TW"/>
        </w:rPr>
        <w:t xml:space="preserve">RNTIs to distinguish </w:t>
      </w:r>
      <w:r w:rsidR="00E925EA">
        <w:rPr>
          <w:rFonts w:ascii="Times New Roman" w:hAnsi="Times New Roman"/>
          <w:noProof w:val="0"/>
          <w:sz w:val="20"/>
          <w:lang w:val="en-US" w:eastAsia="zh-TW"/>
        </w:rPr>
        <w:t xml:space="preserve">SL </w:t>
      </w:r>
      <w:r w:rsidR="00935335">
        <w:rPr>
          <w:rFonts w:ascii="Times New Roman" w:hAnsi="Times New Roman"/>
          <w:noProof w:val="0"/>
          <w:sz w:val="20"/>
          <w:lang w:val="en-US" w:eastAsia="zh-TW"/>
        </w:rPr>
        <w:t xml:space="preserve">dynamic grants and </w:t>
      </w:r>
      <w:r w:rsidR="00E925EA">
        <w:rPr>
          <w:rFonts w:ascii="Times New Roman" w:hAnsi="Times New Roman"/>
          <w:noProof w:val="0"/>
          <w:sz w:val="20"/>
          <w:lang w:val="en-US" w:eastAsia="zh-TW"/>
        </w:rPr>
        <w:t>SL configured grant activations</w:t>
      </w:r>
      <w:r w:rsidR="00546BD7">
        <w:rPr>
          <w:rFonts w:ascii="Times New Roman" w:hAnsi="Times New Roman"/>
          <w:noProof w:val="0"/>
          <w:sz w:val="20"/>
          <w:lang w:val="en-US" w:eastAsia="zh-TW"/>
        </w:rPr>
        <w:t xml:space="preserve"> in NR V2X</w:t>
      </w:r>
      <w:r w:rsidR="00E925EA">
        <w:rPr>
          <w:rFonts w:ascii="Times New Roman" w:hAnsi="Times New Roman"/>
          <w:noProof w:val="0"/>
          <w:sz w:val="20"/>
          <w:lang w:val="en-US" w:eastAsia="zh-TW"/>
        </w:rPr>
        <w:t>.</w:t>
      </w:r>
    </w:p>
    <w:p w14:paraId="2A3579D7" w14:textId="06B24A97" w:rsidR="00390ABD" w:rsidRDefault="00390ABD" w:rsidP="00A47864">
      <w:pPr>
        <w:pStyle w:val="Header"/>
        <w:numPr>
          <w:ilvl w:val="0"/>
          <w:numId w:val="27"/>
        </w:numP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Align DCI size</w:t>
      </w:r>
      <w:r w:rsidR="0007485A">
        <w:rPr>
          <w:rFonts w:ascii="Times New Roman" w:hAnsi="Times New Roman"/>
          <w:noProof w:val="0"/>
          <w:sz w:val="20"/>
          <w:lang w:val="en-US" w:eastAsia="zh-TW"/>
        </w:rPr>
        <w:t xml:space="preserve"> by zeros padding, if necessary.</w:t>
      </w:r>
    </w:p>
    <w:p w14:paraId="054B4066" w14:textId="65C63CF4" w:rsidR="000E7928" w:rsidRDefault="003B583C" w:rsidP="00A47864">
      <w:pPr>
        <w:jc w:val="both"/>
        <w:rPr>
          <w:lang w:eastAsia="zh-TW"/>
        </w:rPr>
      </w:pPr>
      <w:r>
        <w:rPr>
          <w:lang w:eastAsia="zh-TW"/>
        </w:rPr>
        <w:t>M</w:t>
      </w:r>
      <w:r w:rsidR="00935335">
        <w:rPr>
          <w:lang w:eastAsia="zh-TW"/>
        </w:rPr>
        <w:t xml:space="preserve">ultiple uplink configured grants are </w:t>
      </w:r>
      <w:r w:rsidR="00D94942">
        <w:rPr>
          <w:lang w:eastAsia="zh-TW"/>
        </w:rPr>
        <w:t>included</w:t>
      </w:r>
      <w:r>
        <w:rPr>
          <w:lang w:eastAsia="zh-TW"/>
        </w:rPr>
        <w:t xml:space="preserve"> in eURLLC WI scope [3]</w:t>
      </w:r>
      <w:r w:rsidR="00935335">
        <w:rPr>
          <w:lang w:eastAsia="zh-TW"/>
        </w:rPr>
        <w:t xml:space="preserve"> for Type-1 and Type-2</w:t>
      </w:r>
      <w:r>
        <w:rPr>
          <w:lang w:eastAsia="zh-TW"/>
        </w:rPr>
        <w:t xml:space="preserve"> </w:t>
      </w:r>
      <w:r w:rsidR="00D94942">
        <w:rPr>
          <w:lang w:eastAsia="zh-TW"/>
        </w:rPr>
        <w:t xml:space="preserve">to help fulfill </w:t>
      </w:r>
      <w:r>
        <w:rPr>
          <w:lang w:eastAsia="zh-TW"/>
        </w:rPr>
        <w:t xml:space="preserve">low-latency service requirements and multiple services with different traffic patterns. As </w:t>
      </w:r>
      <w:r w:rsidR="00935335">
        <w:rPr>
          <w:lang w:eastAsia="zh-TW"/>
        </w:rPr>
        <w:t xml:space="preserve">NR </w:t>
      </w:r>
      <w:r>
        <w:rPr>
          <w:lang w:eastAsia="zh-TW"/>
        </w:rPr>
        <w:t xml:space="preserve">V2X use </w:t>
      </w:r>
      <w:r w:rsidR="000E7928">
        <w:rPr>
          <w:lang w:eastAsia="zh-TW"/>
        </w:rPr>
        <w:t xml:space="preserve">sidelink traffic with different </w:t>
      </w:r>
      <w:r w:rsidR="00935335">
        <w:rPr>
          <w:lang w:eastAsia="zh-TW"/>
        </w:rPr>
        <w:t>patterns</w:t>
      </w:r>
      <w:r>
        <w:rPr>
          <w:lang w:eastAsia="zh-TW"/>
        </w:rPr>
        <w:t xml:space="preserve"> and </w:t>
      </w:r>
      <w:r w:rsidR="000E7928">
        <w:rPr>
          <w:lang w:eastAsia="zh-TW"/>
        </w:rPr>
        <w:t xml:space="preserve">also </w:t>
      </w:r>
      <w:r>
        <w:rPr>
          <w:lang w:eastAsia="zh-TW"/>
        </w:rPr>
        <w:t xml:space="preserve">require </w:t>
      </w:r>
      <w:r w:rsidR="000E7928">
        <w:rPr>
          <w:lang w:eastAsia="zh-TW"/>
        </w:rPr>
        <w:t xml:space="preserve">some </w:t>
      </w:r>
      <w:r>
        <w:rPr>
          <w:lang w:eastAsia="zh-TW"/>
        </w:rPr>
        <w:t>low-latency use cases</w:t>
      </w:r>
      <w:r w:rsidR="00935335">
        <w:rPr>
          <w:lang w:eastAsia="zh-TW"/>
        </w:rPr>
        <w:t xml:space="preserve">, multiple </w:t>
      </w:r>
      <w:r>
        <w:rPr>
          <w:lang w:eastAsia="zh-TW"/>
        </w:rPr>
        <w:t xml:space="preserve">active </w:t>
      </w:r>
      <w:r w:rsidR="00935335">
        <w:rPr>
          <w:lang w:eastAsia="zh-TW"/>
        </w:rPr>
        <w:t xml:space="preserve">configured grants should be </w:t>
      </w:r>
      <w:r>
        <w:rPr>
          <w:lang w:eastAsia="zh-TW"/>
        </w:rPr>
        <w:t xml:space="preserve">supported in NR </w:t>
      </w:r>
      <w:r w:rsidR="00935335">
        <w:rPr>
          <w:lang w:eastAsia="zh-TW"/>
        </w:rPr>
        <w:t xml:space="preserve">sidelink. </w:t>
      </w:r>
      <w:r w:rsidR="000E7928">
        <w:rPr>
          <w:lang w:eastAsia="zh-TW"/>
        </w:rPr>
        <w:t>We propose the following.</w:t>
      </w:r>
    </w:p>
    <w:p w14:paraId="07CAC71E" w14:textId="435FA9C9" w:rsidR="00935335" w:rsidRDefault="0011678E" w:rsidP="008B7EB4">
      <w:pPr>
        <w:spacing w:after="0"/>
        <w:jc w:val="both"/>
        <w:rPr>
          <w:b/>
          <w:lang w:eastAsia="zh-TW"/>
        </w:rPr>
      </w:pPr>
      <w:r>
        <w:rPr>
          <w:b/>
          <w:lang w:eastAsia="zh-TW"/>
        </w:rPr>
        <w:t xml:space="preserve">Proposal </w:t>
      </w:r>
      <w:r w:rsidR="003B583C">
        <w:rPr>
          <w:b/>
          <w:lang w:eastAsia="zh-TW"/>
        </w:rPr>
        <w:t>2</w:t>
      </w:r>
      <w:r w:rsidR="00935335" w:rsidRPr="00935335">
        <w:rPr>
          <w:b/>
          <w:lang w:eastAsia="zh-TW"/>
        </w:rPr>
        <w:t xml:space="preserve">: </w:t>
      </w:r>
      <w:r w:rsidR="00935335">
        <w:rPr>
          <w:b/>
          <w:lang w:eastAsia="zh-TW"/>
        </w:rPr>
        <w:t xml:space="preserve">Support multiple active Type-1 &amp; Type-2 configured grants in </w:t>
      </w:r>
      <w:r w:rsidR="00091A48">
        <w:rPr>
          <w:b/>
          <w:lang w:eastAsia="zh-TW"/>
        </w:rPr>
        <w:t xml:space="preserve">NR </w:t>
      </w:r>
      <w:r w:rsidR="00935335">
        <w:rPr>
          <w:b/>
          <w:lang w:eastAsia="zh-TW"/>
        </w:rPr>
        <w:t>sidelink</w:t>
      </w:r>
      <w:r w:rsidR="00091A48">
        <w:rPr>
          <w:b/>
          <w:lang w:eastAsia="zh-TW"/>
        </w:rPr>
        <w:t xml:space="preserve"> mode-1</w:t>
      </w:r>
      <w:r w:rsidR="00935335" w:rsidRPr="00935335">
        <w:rPr>
          <w:b/>
          <w:lang w:eastAsia="zh-TW"/>
        </w:rPr>
        <w:t>.</w:t>
      </w:r>
    </w:p>
    <w:p w14:paraId="6DD4BA02" w14:textId="77777777" w:rsidR="008B7EB4" w:rsidRPr="00935335" w:rsidRDefault="008B7EB4" w:rsidP="008B7EB4">
      <w:pPr>
        <w:spacing w:after="0"/>
        <w:jc w:val="both"/>
        <w:rPr>
          <w:b/>
          <w:lang w:eastAsia="zh-TW"/>
        </w:rPr>
      </w:pPr>
    </w:p>
    <w:p w14:paraId="0878C17C" w14:textId="120A4DFB" w:rsidR="00055E2D" w:rsidRDefault="00055E2D" w:rsidP="00517A51">
      <w:pPr>
        <w:jc w:val="both"/>
        <w:rPr>
          <w:lang w:eastAsia="zh-TW"/>
        </w:rPr>
      </w:pPr>
      <w:r>
        <w:rPr>
          <w:lang w:eastAsia="zh-TW"/>
        </w:rPr>
        <w:t>Multiple configured grants</w:t>
      </w:r>
      <w:r w:rsidR="006E7BA0">
        <w:rPr>
          <w:lang w:eastAsia="zh-TW"/>
        </w:rPr>
        <w:t xml:space="preserve"> (CG)</w:t>
      </w:r>
      <w:r>
        <w:rPr>
          <w:lang w:eastAsia="zh-TW"/>
        </w:rPr>
        <w:t xml:space="preserve"> can help adapt to different transmission periodicities </w:t>
      </w:r>
      <w:r w:rsidR="003B583C">
        <w:rPr>
          <w:lang w:eastAsia="zh-TW"/>
        </w:rPr>
        <w:t>(</w:t>
      </w:r>
      <w:r>
        <w:rPr>
          <w:lang w:eastAsia="zh-TW"/>
        </w:rPr>
        <w:t xml:space="preserve">periodic </w:t>
      </w:r>
      <w:r w:rsidR="003B583C">
        <w:rPr>
          <w:lang w:eastAsia="zh-TW"/>
        </w:rPr>
        <w:t xml:space="preserve">sidelink </w:t>
      </w:r>
      <w:r>
        <w:rPr>
          <w:lang w:eastAsia="zh-TW"/>
        </w:rPr>
        <w:t>traffic</w:t>
      </w:r>
      <w:r w:rsidR="003B583C">
        <w:rPr>
          <w:lang w:eastAsia="zh-TW"/>
        </w:rPr>
        <w:t>)</w:t>
      </w:r>
      <w:r>
        <w:rPr>
          <w:lang w:eastAsia="zh-TW"/>
        </w:rPr>
        <w:t xml:space="preserve"> and </w:t>
      </w:r>
      <w:r w:rsidR="003B583C">
        <w:rPr>
          <w:lang w:eastAsia="zh-TW"/>
        </w:rPr>
        <w:t xml:space="preserve">satisfy stringent </w:t>
      </w:r>
      <w:r>
        <w:rPr>
          <w:lang w:eastAsia="zh-TW"/>
        </w:rPr>
        <w:t xml:space="preserve">latency requirements </w:t>
      </w:r>
      <w:r w:rsidR="003A54B8">
        <w:rPr>
          <w:lang w:eastAsia="zh-TW"/>
        </w:rPr>
        <w:t xml:space="preserve">by different time </w:t>
      </w:r>
      <w:r w:rsidR="003B583C">
        <w:rPr>
          <w:lang w:eastAsia="zh-TW"/>
        </w:rPr>
        <w:t>offset/</w:t>
      </w:r>
      <w:r w:rsidR="003A54B8">
        <w:rPr>
          <w:lang w:eastAsia="zh-TW"/>
        </w:rPr>
        <w:t>shift</w:t>
      </w:r>
      <w:r w:rsidR="003B583C">
        <w:rPr>
          <w:lang w:eastAsia="zh-TW"/>
        </w:rPr>
        <w:t xml:space="preserve"> </w:t>
      </w:r>
      <w:r>
        <w:rPr>
          <w:lang w:eastAsia="zh-TW"/>
        </w:rPr>
        <w:t>(</w:t>
      </w:r>
      <w:r w:rsidR="003B583C">
        <w:rPr>
          <w:lang w:eastAsia="zh-TW"/>
        </w:rPr>
        <w:t>aperiodic traffic). Figure-1 illustrates some example configured grant patterns with different periodicity and timing offset</w:t>
      </w:r>
      <w:r w:rsidR="003A54B8">
        <w:rPr>
          <w:lang w:eastAsia="zh-TW"/>
        </w:rPr>
        <w:t xml:space="preserve"> parameters</w:t>
      </w:r>
      <w:r w:rsidR="003B583C">
        <w:rPr>
          <w:lang w:eastAsia="zh-TW"/>
        </w:rPr>
        <w:t>.</w:t>
      </w:r>
    </w:p>
    <w:p w14:paraId="217E1201" w14:textId="458EBE9C" w:rsidR="00517A51" w:rsidRDefault="00517A51" w:rsidP="00517A51">
      <w:pPr>
        <w:pStyle w:val="ListParagraph"/>
        <w:numPr>
          <w:ilvl w:val="0"/>
          <w:numId w:val="28"/>
        </w:numPr>
        <w:jc w:val="both"/>
        <w:rPr>
          <w:lang w:eastAsia="zh-TW"/>
        </w:rPr>
      </w:pPr>
      <w:r>
        <w:rPr>
          <w:lang w:eastAsia="zh-TW"/>
        </w:rPr>
        <w:t xml:space="preserve">If UE is configured with a use case that requires low-latency aperiodic traffic, it is </w:t>
      </w:r>
      <w:r w:rsidR="003A54B8">
        <w:rPr>
          <w:lang w:eastAsia="zh-TW"/>
        </w:rPr>
        <w:t xml:space="preserve">beneficial </w:t>
      </w:r>
      <w:r>
        <w:rPr>
          <w:lang w:eastAsia="zh-TW"/>
        </w:rPr>
        <w:t xml:space="preserve">to </w:t>
      </w:r>
      <w:r w:rsidR="006E7BA0">
        <w:rPr>
          <w:lang w:eastAsia="zh-TW"/>
        </w:rPr>
        <w:t>activate</w:t>
      </w:r>
      <w:r>
        <w:rPr>
          <w:lang w:eastAsia="zh-TW"/>
        </w:rPr>
        <w:t xml:space="preserve"> </w:t>
      </w:r>
      <w:r w:rsidR="006E7BA0">
        <w:rPr>
          <w:lang w:eastAsia="zh-TW"/>
        </w:rPr>
        <w:t xml:space="preserve">multiple </w:t>
      </w:r>
      <w:r>
        <w:rPr>
          <w:lang w:eastAsia="zh-TW"/>
        </w:rPr>
        <w:t>CG configura</w:t>
      </w:r>
      <w:r w:rsidR="006E7BA0">
        <w:rPr>
          <w:lang w:eastAsia="zh-TW"/>
        </w:rPr>
        <w:t>tions with different time shift/offset values</w:t>
      </w:r>
      <w:r>
        <w:rPr>
          <w:lang w:eastAsia="zh-TW"/>
        </w:rPr>
        <w:t xml:space="preserve"> to </w:t>
      </w:r>
      <w:r w:rsidR="006E7BA0">
        <w:rPr>
          <w:lang w:eastAsia="zh-TW"/>
        </w:rPr>
        <w:t xml:space="preserve">minimize the worst-case </w:t>
      </w:r>
      <w:r w:rsidR="003A54B8">
        <w:rPr>
          <w:lang w:eastAsia="zh-TW"/>
        </w:rPr>
        <w:t xml:space="preserve">time </w:t>
      </w:r>
      <w:r w:rsidR="006E7BA0">
        <w:rPr>
          <w:lang w:eastAsia="zh-TW"/>
        </w:rPr>
        <w:t xml:space="preserve">delay from packet arrival to </w:t>
      </w:r>
      <w:r w:rsidR="003A54B8">
        <w:rPr>
          <w:lang w:eastAsia="zh-TW"/>
        </w:rPr>
        <w:t xml:space="preserve">the </w:t>
      </w:r>
      <w:r w:rsidR="006E7BA0">
        <w:rPr>
          <w:lang w:eastAsia="zh-TW"/>
        </w:rPr>
        <w:t>first transmission occasio</w:t>
      </w:r>
      <w:r w:rsidR="00EA0619">
        <w:rPr>
          <w:lang w:eastAsia="zh-TW"/>
        </w:rPr>
        <w:t>n</w:t>
      </w:r>
      <w:r w:rsidR="006E7BA0">
        <w:rPr>
          <w:lang w:eastAsia="zh-TW"/>
        </w:rPr>
        <w:t xml:space="preserve"> </w:t>
      </w:r>
      <w:r>
        <w:rPr>
          <w:lang w:eastAsia="zh-TW"/>
        </w:rPr>
        <w:t>(e.g.,</w:t>
      </w:r>
      <w:r w:rsidR="00EA0619">
        <w:rPr>
          <w:lang w:eastAsia="zh-TW"/>
        </w:rPr>
        <w:t xml:space="preserve"> configure grant-</w:t>
      </w:r>
      <w:r>
        <w:rPr>
          <w:lang w:eastAsia="zh-TW"/>
        </w:rPr>
        <w:t xml:space="preserve">5 and </w:t>
      </w:r>
      <w:r w:rsidR="00EA0619">
        <w:rPr>
          <w:lang w:eastAsia="zh-TW"/>
        </w:rPr>
        <w:t>configured grant-</w:t>
      </w:r>
      <w:r>
        <w:rPr>
          <w:lang w:eastAsia="zh-TW"/>
        </w:rPr>
        <w:t xml:space="preserve">7 </w:t>
      </w:r>
      <w:r w:rsidR="00EA0619">
        <w:rPr>
          <w:lang w:eastAsia="zh-TW"/>
        </w:rPr>
        <w:t>in Figure 1a).</w:t>
      </w:r>
    </w:p>
    <w:p w14:paraId="7C858195" w14:textId="6BD24953" w:rsidR="00517A51" w:rsidRPr="006862CD" w:rsidRDefault="00517A51" w:rsidP="00517A51">
      <w:pPr>
        <w:pStyle w:val="ListParagraph"/>
        <w:numPr>
          <w:ilvl w:val="0"/>
          <w:numId w:val="28"/>
        </w:numPr>
        <w:jc w:val="both"/>
        <w:rPr>
          <w:lang w:eastAsia="zh-TW"/>
        </w:rPr>
      </w:pPr>
      <w:r>
        <w:rPr>
          <w:lang w:eastAsia="zh-TW"/>
        </w:rPr>
        <w:t xml:space="preserve">If UE is </w:t>
      </w:r>
      <w:r w:rsidR="00EA0619">
        <w:rPr>
          <w:lang w:eastAsia="zh-TW"/>
        </w:rPr>
        <w:t xml:space="preserve">configured with a use case that uses </w:t>
      </w:r>
      <w:r>
        <w:rPr>
          <w:lang w:eastAsia="zh-TW"/>
        </w:rPr>
        <w:t xml:space="preserve">periodic </w:t>
      </w:r>
      <w:r w:rsidR="00EA0619">
        <w:rPr>
          <w:lang w:eastAsia="zh-TW"/>
        </w:rPr>
        <w:t>traffic patterns</w:t>
      </w:r>
      <w:r>
        <w:rPr>
          <w:lang w:eastAsia="zh-TW"/>
        </w:rPr>
        <w:t xml:space="preserve">, it is desirable to activate </w:t>
      </w:r>
      <w:r w:rsidR="00EA0619">
        <w:rPr>
          <w:lang w:eastAsia="zh-TW"/>
        </w:rPr>
        <w:t xml:space="preserve">multiple </w:t>
      </w:r>
      <w:r>
        <w:rPr>
          <w:lang w:eastAsia="zh-TW"/>
        </w:rPr>
        <w:t xml:space="preserve">CG configurations with different periodicities according to </w:t>
      </w:r>
      <w:r w:rsidR="00EA0619">
        <w:rPr>
          <w:lang w:eastAsia="zh-TW"/>
        </w:rPr>
        <w:t xml:space="preserve">the periodicity of expected traffic pattern </w:t>
      </w:r>
      <w:r>
        <w:rPr>
          <w:lang w:eastAsia="zh-TW"/>
        </w:rPr>
        <w:t xml:space="preserve">(e.g., </w:t>
      </w:r>
      <w:r w:rsidR="00EA0619">
        <w:rPr>
          <w:lang w:eastAsia="zh-TW"/>
        </w:rPr>
        <w:t>configured grant-</w:t>
      </w:r>
      <w:r>
        <w:rPr>
          <w:lang w:eastAsia="zh-TW"/>
        </w:rPr>
        <w:t xml:space="preserve">1 and </w:t>
      </w:r>
      <w:r w:rsidR="00EA0619">
        <w:rPr>
          <w:lang w:eastAsia="zh-TW"/>
        </w:rPr>
        <w:t>configured grant</w:t>
      </w:r>
      <w:r>
        <w:rPr>
          <w:lang w:eastAsia="zh-TW"/>
        </w:rPr>
        <w:t xml:space="preserve">-2 </w:t>
      </w:r>
      <w:r w:rsidR="00EA0619">
        <w:rPr>
          <w:lang w:eastAsia="zh-TW"/>
        </w:rPr>
        <w:t>in Figure 1b).</w:t>
      </w:r>
    </w:p>
    <w:p w14:paraId="28C92D70" w14:textId="77777777" w:rsidR="00517A51" w:rsidRPr="00BA3A66" w:rsidRDefault="00517A51" w:rsidP="00055E2D">
      <w:pPr>
        <w:keepNext/>
        <w:jc w:val="center"/>
        <w:rPr>
          <w:rFonts w:asciiTheme="minorHAnsi" w:hAnsiTheme="minorHAnsi"/>
        </w:rPr>
      </w:pPr>
      <w:r w:rsidRPr="00BA3A66">
        <w:rPr>
          <w:rFonts w:asciiTheme="minorHAnsi" w:hAnsiTheme="minorHAnsi"/>
          <w:noProof/>
        </w:rPr>
        <w:drawing>
          <wp:inline distT="0" distB="0" distL="0" distR="0" wp14:anchorId="269159B0" wp14:editId="5F9B008E">
            <wp:extent cx="5399470" cy="2794959"/>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399470" cy="2794959"/>
                    </a:xfrm>
                    <a:prstGeom prst="rect">
                      <a:avLst/>
                    </a:prstGeom>
                  </pic:spPr>
                </pic:pic>
              </a:graphicData>
            </a:graphic>
          </wp:inline>
        </w:drawing>
      </w:r>
    </w:p>
    <w:p w14:paraId="48E0E25A" w14:textId="68BA0F1E" w:rsidR="00517A51" w:rsidRPr="00936DFF" w:rsidRDefault="00517A51" w:rsidP="00517A51">
      <w:pPr>
        <w:pStyle w:val="Caption"/>
        <w:jc w:val="center"/>
        <w:rPr>
          <w:rFonts w:asciiTheme="minorHAnsi" w:hAnsiTheme="minorHAnsi"/>
          <w:lang w:eastAsia="zh-TW"/>
        </w:rPr>
      </w:pPr>
      <w:r w:rsidRPr="00BA3A66">
        <w:rPr>
          <w:rFonts w:asciiTheme="minorHAnsi" w:hAnsiTheme="minorHAnsi"/>
        </w:rPr>
        <w:t xml:space="preserve">Figure </w:t>
      </w:r>
      <w:r>
        <w:rPr>
          <w:rFonts w:asciiTheme="minorHAnsi" w:hAnsiTheme="minorHAnsi"/>
        </w:rPr>
        <w:t>1</w:t>
      </w:r>
      <w:r w:rsidRPr="00BA3A66">
        <w:rPr>
          <w:rFonts w:asciiTheme="minorHAnsi" w:hAnsiTheme="minorHAnsi"/>
        </w:rPr>
        <w:t xml:space="preserve">: </w:t>
      </w:r>
      <w:r>
        <w:rPr>
          <w:rFonts w:asciiTheme="minorHAnsi" w:hAnsiTheme="minorHAnsi"/>
        </w:rPr>
        <w:t xml:space="preserve">Example </w:t>
      </w:r>
      <w:r w:rsidR="003B583C">
        <w:rPr>
          <w:rFonts w:asciiTheme="minorHAnsi" w:hAnsiTheme="minorHAnsi"/>
        </w:rPr>
        <w:t>configured grant (CG) patterns with a) different periodicities</w:t>
      </w:r>
      <w:r>
        <w:rPr>
          <w:rFonts w:asciiTheme="minorHAnsi" w:hAnsiTheme="minorHAnsi"/>
        </w:rPr>
        <w:t xml:space="preserve">, b) different time </w:t>
      </w:r>
      <w:r w:rsidR="003B583C">
        <w:rPr>
          <w:rFonts w:asciiTheme="minorHAnsi" w:hAnsiTheme="minorHAnsi"/>
        </w:rPr>
        <w:t>shifts/</w:t>
      </w:r>
      <w:r w:rsidR="003B583C">
        <w:rPr>
          <w:rFonts w:asciiTheme="minorHAnsi" w:hAnsiTheme="minorHAnsi"/>
        </w:rPr>
        <w:t>offsets</w:t>
      </w:r>
      <w:r>
        <w:rPr>
          <w:rFonts w:asciiTheme="minorHAnsi" w:hAnsiTheme="minorHAnsi"/>
        </w:rPr>
        <w:t>.</w:t>
      </w:r>
    </w:p>
    <w:p w14:paraId="5CC7DCA9" w14:textId="77777777" w:rsidR="00F163A7" w:rsidRDefault="00F163A7" w:rsidP="00517A51">
      <w:pPr>
        <w:jc w:val="both"/>
        <w:rPr>
          <w:lang w:eastAsia="zh-TW"/>
        </w:rPr>
      </w:pPr>
    </w:p>
    <w:p w14:paraId="7658672A" w14:textId="4176653E" w:rsidR="00517A51" w:rsidRDefault="00517A51" w:rsidP="00517A51">
      <w:pPr>
        <w:jc w:val="both"/>
        <w:rPr>
          <w:lang w:eastAsia="zh-TW"/>
        </w:rPr>
      </w:pPr>
      <w:r>
        <w:rPr>
          <w:lang w:eastAsia="zh-TW"/>
        </w:rPr>
        <w:t xml:space="preserve">Instead of activating/releasing </w:t>
      </w:r>
      <w:r w:rsidR="00EA0619">
        <w:rPr>
          <w:lang w:eastAsia="zh-TW"/>
        </w:rPr>
        <w:t xml:space="preserve">a single </w:t>
      </w:r>
      <w:r w:rsidR="00055E2D">
        <w:rPr>
          <w:lang w:eastAsia="zh-TW"/>
        </w:rPr>
        <w:t>SL configured grant</w:t>
      </w:r>
      <w:r>
        <w:rPr>
          <w:lang w:eastAsia="zh-TW"/>
        </w:rPr>
        <w:t xml:space="preserve"> </w:t>
      </w:r>
      <w:r w:rsidR="00EA0619">
        <w:rPr>
          <w:lang w:eastAsia="zh-TW"/>
        </w:rPr>
        <w:t xml:space="preserve">by each </w:t>
      </w:r>
      <w:r>
        <w:rPr>
          <w:lang w:eastAsia="zh-TW"/>
        </w:rPr>
        <w:t xml:space="preserve">DCI, it is </w:t>
      </w:r>
      <w:r w:rsidR="00CC749C">
        <w:rPr>
          <w:lang w:eastAsia="zh-TW"/>
        </w:rPr>
        <w:t xml:space="preserve">preferred </w:t>
      </w:r>
      <w:r>
        <w:rPr>
          <w:lang w:eastAsia="zh-TW"/>
        </w:rPr>
        <w:t xml:space="preserve">to activate/release a set of </w:t>
      </w:r>
      <w:r w:rsidR="00EA0619">
        <w:rPr>
          <w:lang w:eastAsia="zh-TW"/>
        </w:rPr>
        <w:t xml:space="preserve">configured grants jointly </w:t>
      </w:r>
      <w:r>
        <w:rPr>
          <w:lang w:eastAsia="zh-TW"/>
        </w:rPr>
        <w:t xml:space="preserve">by </w:t>
      </w:r>
      <w:r w:rsidR="00EA0619">
        <w:rPr>
          <w:lang w:eastAsia="zh-TW"/>
        </w:rPr>
        <w:t xml:space="preserve">a </w:t>
      </w:r>
      <w:r>
        <w:rPr>
          <w:lang w:eastAsia="zh-TW"/>
        </w:rPr>
        <w:t>single DCI. Using a single DC</w:t>
      </w:r>
      <w:r w:rsidR="00EA0619">
        <w:rPr>
          <w:lang w:eastAsia="zh-TW"/>
        </w:rPr>
        <w:t>I to activate/release multiple T</w:t>
      </w:r>
      <w:r>
        <w:rPr>
          <w:lang w:eastAsia="zh-TW"/>
        </w:rPr>
        <w:t xml:space="preserve">ype-2 configured grants can improve spectral efficiency by faster activation/release of </w:t>
      </w:r>
      <w:r w:rsidR="00CF36C5">
        <w:rPr>
          <w:lang w:eastAsia="zh-TW"/>
        </w:rPr>
        <w:t>sidelink</w:t>
      </w:r>
      <w:r>
        <w:rPr>
          <w:lang w:eastAsia="zh-TW"/>
        </w:rPr>
        <w:t xml:space="preserve"> resources. It </w:t>
      </w:r>
      <w:r w:rsidR="00EA0619">
        <w:rPr>
          <w:lang w:eastAsia="zh-TW"/>
        </w:rPr>
        <w:t>can also help</w:t>
      </w:r>
      <w:r>
        <w:rPr>
          <w:lang w:eastAsia="zh-TW"/>
        </w:rPr>
        <w:t xml:space="preserve"> minimize signaling overhead. </w:t>
      </w:r>
    </w:p>
    <w:p w14:paraId="70E7FFFC" w14:textId="5E46E567" w:rsidR="00CF36C5" w:rsidRDefault="00CF36C5" w:rsidP="00517A51">
      <w:pPr>
        <w:jc w:val="both"/>
        <w:rPr>
          <w:i/>
          <w:lang w:eastAsia="zh-TW"/>
        </w:rPr>
      </w:pPr>
      <w:r>
        <w:rPr>
          <w:b/>
          <w:lang w:eastAsia="zh-TW"/>
        </w:rPr>
        <w:t>Obs</w:t>
      </w:r>
      <w:r w:rsidR="00747970">
        <w:rPr>
          <w:b/>
          <w:lang w:eastAsia="zh-TW"/>
        </w:rPr>
        <w:t>ervation 2</w:t>
      </w:r>
      <w:r w:rsidRPr="00BB336A">
        <w:rPr>
          <w:b/>
          <w:lang w:eastAsia="zh-TW"/>
        </w:rPr>
        <w:t>:</w:t>
      </w:r>
      <w:r w:rsidRPr="00B41B1D">
        <w:rPr>
          <w:i/>
          <w:lang w:eastAsia="zh-TW"/>
        </w:rPr>
        <w:t xml:space="preserve"> </w:t>
      </w:r>
      <w:r>
        <w:rPr>
          <w:i/>
          <w:lang w:eastAsia="zh-TW"/>
        </w:rPr>
        <w:t xml:space="preserve">Single DCI activation of multiple sidelink </w:t>
      </w:r>
      <w:r w:rsidR="00EA0619">
        <w:rPr>
          <w:i/>
          <w:lang w:eastAsia="zh-TW"/>
        </w:rPr>
        <w:t xml:space="preserve">Type-2 </w:t>
      </w:r>
      <w:r>
        <w:rPr>
          <w:i/>
          <w:lang w:eastAsia="zh-TW"/>
        </w:rPr>
        <w:t>configured grants can offer lower signaling overhead and faster activation/release of sidelink resources.</w:t>
      </w:r>
    </w:p>
    <w:p w14:paraId="5871361B" w14:textId="0A358094" w:rsidR="00F163A7" w:rsidRPr="00F163A7" w:rsidRDefault="00F163A7" w:rsidP="00517A51">
      <w:pPr>
        <w:jc w:val="both"/>
        <w:rPr>
          <w:lang w:eastAsia="zh-TW"/>
        </w:rPr>
      </w:pPr>
      <w:r>
        <w:rPr>
          <w:lang w:eastAsia="zh-TW"/>
        </w:rPr>
        <w:t>We propose the following.</w:t>
      </w:r>
    </w:p>
    <w:p w14:paraId="3B125491" w14:textId="0435A41B" w:rsidR="00055E2D" w:rsidRDefault="00517A51" w:rsidP="00F26A7C">
      <w:pPr>
        <w:spacing w:after="0"/>
        <w:jc w:val="both"/>
        <w:rPr>
          <w:b/>
          <w:lang w:eastAsia="ko-KR"/>
        </w:rPr>
      </w:pPr>
      <w:r w:rsidRPr="008939C9">
        <w:rPr>
          <w:b/>
          <w:lang w:eastAsia="zh-TW"/>
        </w:rPr>
        <w:t xml:space="preserve">Proposal </w:t>
      </w:r>
      <w:r w:rsidR="00747970">
        <w:rPr>
          <w:b/>
          <w:lang w:eastAsia="zh-TW"/>
        </w:rPr>
        <w:t>3</w:t>
      </w:r>
      <w:r w:rsidRPr="008939C9">
        <w:rPr>
          <w:b/>
          <w:lang w:eastAsia="ko-KR"/>
        </w:rPr>
        <w:t xml:space="preserve">: </w:t>
      </w:r>
      <w:r>
        <w:rPr>
          <w:b/>
          <w:lang w:eastAsia="ko-KR"/>
        </w:rPr>
        <w:t xml:space="preserve">A single DCI </w:t>
      </w:r>
      <w:r w:rsidR="00747970">
        <w:rPr>
          <w:b/>
          <w:lang w:eastAsia="ko-KR"/>
        </w:rPr>
        <w:t xml:space="preserve">is </w:t>
      </w:r>
      <w:r>
        <w:rPr>
          <w:b/>
          <w:lang w:eastAsia="ko-KR"/>
        </w:rPr>
        <w:t xml:space="preserve">used to activate/release multiple </w:t>
      </w:r>
      <w:r w:rsidR="00EA0619">
        <w:rPr>
          <w:b/>
          <w:lang w:eastAsia="ko-KR"/>
        </w:rPr>
        <w:t>sidelink T</w:t>
      </w:r>
      <w:r w:rsidR="00CF36C5">
        <w:rPr>
          <w:b/>
          <w:lang w:eastAsia="ko-KR"/>
        </w:rPr>
        <w:t xml:space="preserve">ype-2 </w:t>
      </w:r>
      <w:r>
        <w:rPr>
          <w:b/>
          <w:lang w:eastAsia="ko-KR"/>
        </w:rPr>
        <w:t>configured grants</w:t>
      </w:r>
      <w:r w:rsidRPr="008939C9">
        <w:rPr>
          <w:b/>
          <w:lang w:eastAsia="ko-KR"/>
        </w:rPr>
        <w:t>.</w:t>
      </w:r>
    </w:p>
    <w:p w14:paraId="18E55768" w14:textId="77777777" w:rsidR="00EA0619" w:rsidRDefault="00EA0619" w:rsidP="00517A51">
      <w:pPr>
        <w:jc w:val="both"/>
        <w:rPr>
          <w:b/>
          <w:lang w:eastAsia="ko-KR"/>
        </w:rPr>
      </w:pPr>
    </w:p>
    <w:p w14:paraId="5E228853" w14:textId="77777777" w:rsidR="008B7EB4" w:rsidRDefault="008B7EB4" w:rsidP="00517A51">
      <w:pPr>
        <w:jc w:val="both"/>
        <w:rPr>
          <w:b/>
          <w:lang w:eastAsia="ko-KR"/>
        </w:rPr>
      </w:pPr>
    </w:p>
    <w:p w14:paraId="5CDC54A0" w14:textId="67D750EE" w:rsidR="00A57CBD" w:rsidRDefault="00680F13" w:rsidP="00F26A7C">
      <w:pPr>
        <w:pStyle w:val="Heading2"/>
        <w:rPr>
          <w:lang w:eastAsia="zh-TW"/>
        </w:rPr>
      </w:pPr>
      <w:r>
        <w:rPr>
          <w:lang w:eastAsia="zh-TW"/>
        </w:rPr>
        <w:lastRenderedPageBreak/>
        <w:t>DCI format for SL mode-1 scheduling</w:t>
      </w:r>
    </w:p>
    <w:p w14:paraId="03FBFEA9" w14:textId="77777777" w:rsidR="008E65BE" w:rsidRDefault="008E65BE" w:rsidP="007745EE">
      <w:pPr>
        <w:jc w:val="both"/>
        <w:rPr>
          <w:lang w:eastAsia="zh-TW"/>
        </w:rPr>
      </w:pPr>
      <w:r>
        <w:rPr>
          <w:lang w:eastAsia="zh-TW"/>
        </w:rPr>
        <w:t xml:space="preserve">Either a </w:t>
      </w:r>
      <w:r w:rsidR="00F61359">
        <w:rPr>
          <w:lang w:eastAsia="zh-TW"/>
        </w:rPr>
        <w:t xml:space="preserve">new DCI format </w:t>
      </w:r>
      <w:r>
        <w:rPr>
          <w:lang w:eastAsia="zh-TW"/>
        </w:rPr>
        <w:t xml:space="preserve">can be </w:t>
      </w:r>
      <w:r w:rsidR="00F61359">
        <w:rPr>
          <w:lang w:eastAsia="zh-TW"/>
        </w:rPr>
        <w:t xml:space="preserve">introduced </w:t>
      </w:r>
      <w:r w:rsidR="00743328">
        <w:rPr>
          <w:lang w:eastAsia="zh-TW"/>
        </w:rPr>
        <w:t xml:space="preserve">for </w:t>
      </w:r>
      <w:r>
        <w:rPr>
          <w:lang w:eastAsia="zh-TW"/>
        </w:rPr>
        <w:t xml:space="preserve">V2X, </w:t>
      </w:r>
      <w:r w:rsidR="00743328">
        <w:rPr>
          <w:lang w:eastAsia="zh-TW"/>
        </w:rPr>
        <w:t xml:space="preserve">or </w:t>
      </w:r>
      <w:r w:rsidR="00F61359">
        <w:rPr>
          <w:lang w:eastAsia="zh-TW"/>
        </w:rPr>
        <w:t xml:space="preserve">an existing NR </w:t>
      </w:r>
      <w:r w:rsidR="00DE06B1">
        <w:rPr>
          <w:lang w:eastAsia="zh-TW"/>
        </w:rPr>
        <w:t>DCI format</w:t>
      </w:r>
      <w:r w:rsidR="00F61359">
        <w:rPr>
          <w:lang w:eastAsia="zh-TW"/>
        </w:rPr>
        <w:t xml:space="preserve"> (e.g., fallback DCI format 0_0)</w:t>
      </w:r>
      <w:r w:rsidR="00DE06B1">
        <w:rPr>
          <w:lang w:eastAsia="zh-TW"/>
        </w:rPr>
        <w:t xml:space="preserve"> </w:t>
      </w:r>
      <w:r w:rsidR="00F61359">
        <w:rPr>
          <w:lang w:eastAsia="zh-TW"/>
        </w:rPr>
        <w:t xml:space="preserve">can be reused </w:t>
      </w:r>
      <w:r>
        <w:rPr>
          <w:lang w:eastAsia="zh-TW"/>
        </w:rPr>
        <w:t xml:space="preserve">together with </w:t>
      </w:r>
      <w:r w:rsidR="00F61359">
        <w:rPr>
          <w:lang w:eastAsia="zh-TW"/>
        </w:rPr>
        <w:t xml:space="preserve">a new V2X-specific RNTI. </w:t>
      </w:r>
      <w:r>
        <w:rPr>
          <w:lang w:eastAsia="zh-TW"/>
        </w:rPr>
        <w:t xml:space="preserve">In our view, it is preferable to define a new DCI format. The size of the new DCI format can be aligned with one of the existing DCI sizes (e.g., format 0_0). </w:t>
      </w:r>
    </w:p>
    <w:p w14:paraId="0F503B1D" w14:textId="0CC3CFAD" w:rsidR="00DE06B1" w:rsidRDefault="008E65BE" w:rsidP="007745EE">
      <w:pPr>
        <w:jc w:val="both"/>
        <w:rPr>
          <w:lang w:eastAsia="zh-TW"/>
        </w:rPr>
      </w:pPr>
      <w:r>
        <w:rPr>
          <w:lang w:eastAsia="zh-TW"/>
        </w:rPr>
        <w:t xml:space="preserve">In </w:t>
      </w:r>
      <w:r w:rsidR="008B7EB4">
        <w:rPr>
          <w:lang w:eastAsia="zh-TW"/>
        </w:rPr>
        <w:t>either</w:t>
      </w:r>
      <w:r>
        <w:rPr>
          <w:lang w:eastAsia="zh-TW"/>
        </w:rPr>
        <w:t xml:space="preserve"> case</w:t>
      </w:r>
      <w:r w:rsidR="00F61359">
        <w:rPr>
          <w:lang w:eastAsia="zh-TW"/>
        </w:rPr>
        <w:t xml:space="preserve">, DCI scheduling </w:t>
      </w:r>
      <w:r>
        <w:rPr>
          <w:lang w:eastAsia="zh-TW"/>
        </w:rPr>
        <w:t xml:space="preserve">NR-SL mode-1 should include, </w:t>
      </w:r>
      <w:r w:rsidR="00DE06B1">
        <w:rPr>
          <w:lang w:eastAsia="zh-TW"/>
        </w:rPr>
        <w:t>at l</w:t>
      </w:r>
      <w:r>
        <w:rPr>
          <w:lang w:eastAsia="zh-TW"/>
        </w:rPr>
        <w:t xml:space="preserve">east, </w:t>
      </w:r>
      <w:r w:rsidR="00DE06B1">
        <w:rPr>
          <w:lang w:eastAsia="zh-TW"/>
        </w:rPr>
        <w:t xml:space="preserve">the following </w:t>
      </w:r>
      <w:r w:rsidR="00743328">
        <w:rPr>
          <w:lang w:eastAsia="zh-TW"/>
        </w:rPr>
        <w:t xml:space="preserve">information </w:t>
      </w:r>
      <w:r w:rsidR="00DE06B1">
        <w:rPr>
          <w:lang w:eastAsia="zh-TW"/>
        </w:rPr>
        <w:t>fields:</w:t>
      </w:r>
    </w:p>
    <w:p w14:paraId="56C1D3ED" w14:textId="35AB60EF" w:rsidR="00DE06B1" w:rsidRDefault="00DE06B1" w:rsidP="007745EE">
      <w:pPr>
        <w:pStyle w:val="ListParagraph"/>
        <w:numPr>
          <w:ilvl w:val="0"/>
          <w:numId w:val="30"/>
        </w:numPr>
        <w:jc w:val="both"/>
        <w:rPr>
          <w:lang w:eastAsia="zh-TW"/>
        </w:rPr>
      </w:pPr>
      <w:r w:rsidRPr="00E44D5A">
        <w:rPr>
          <w:b/>
          <w:i/>
          <w:u w:val="single"/>
          <w:lang w:eastAsia="zh-TW"/>
        </w:rPr>
        <w:t>Carrier indicator field</w:t>
      </w:r>
      <w:r w:rsidRPr="00E44D5A">
        <w:rPr>
          <w:b/>
          <w:lang w:eastAsia="zh-TW"/>
        </w:rPr>
        <w:t>:</w:t>
      </w:r>
      <w:r>
        <w:rPr>
          <w:lang w:eastAsia="zh-TW"/>
        </w:rPr>
        <w:t xml:space="preserve"> Since NR Uu and NR SL can operate on different bands (e.g., ITS)</w:t>
      </w:r>
      <w:r w:rsidR="00F54740">
        <w:rPr>
          <w:lang w:eastAsia="zh-TW"/>
        </w:rPr>
        <w:t xml:space="preserve"> or on a shared carrier</w:t>
      </w:r>
      <w:r>
        <w:rPr>
          <w:lang w:eastAsia="zh-TW"/>
        </w:rPr>
        <w:t>, new DCI format for SL mode-1 scheduling should include a carrier indicator field</w:t>
      </w:r>
      <w:r w:rsidR="00F54740">
        <w:rPr>
          <w:lang w:eastAsia="zh-TW"/>
        </w:rPr>
        <w:t xml:space="preserve"> for cross-carrier scheduling</w:t>
      </w:r>
      <w:r>
        <w:rPr>
          <w:lang w:eastAsia="zh-TW"/>
        </w:rPr>
        <w:t xml:space="preserve">. </w:t>
      </w:r>
    </w:p>
    <w:p w14:paraId="57CD1486" w14:textId="7D6F14BF" w:rsidR="00DE06B1" w:rsidRDefault="00DE06B1" w:rsidP="007745EE">
      <w:pPr>
        <w:pStyle w:val="ListParagraph"/>
        <w:numPr>
          <w:ilvl w:val="0"/>
          <w:numId w:val="30"/>
        </w:numPr>
        <w:jc w:val="both"/>
        <w:rPr>
          <w:lang w:eastAsia="zh-TW"/>
        </w:rPr>
      </w:pPr>
      <w:r w:rsidRPr="00E44D5A">
        <w:rPr>
          <w:b/>
          <w:i/>
          <w:u w:val="single"/>
          <w:lang w:eastAsia="zh-TW"/>
        </w:rPr>
        <w:t>Resource pool indicator</w:t>
      </w:r>
      <w:r w:rsidRPr="00E44D5A">
        <w:rPr>
          <w:b/>
          <w:lang w:eastAsia="zh-TW"/>
        </w:rPr>
        <w:t>:</w:t>
      </w:r>
      <w:r>
        <w:rPr>
          <w:lang w:eastAsia="zh-TW"/>
        </w:rPr>
        <w:t xml:space="preserve"> </w:t>
      </w:r>
      <w:r w:rsidR="00620498">
        <w:rPr>
          <w:lang w:eastAsia="zh-TW"/>
        </w:rPr>
        <w:t>If</w:t>
      </w:r>
      <w:r>
        <w:rPr>
          <w:lang w:eastAsia="zh-TW"/>
        </w:rPr>
        <w:t xml:space="preserve"> multiple r</w:t>
      </w:r>
      <w:r w:rsidR="00F54740">
        <w:rPr>
          <w:lang w:eastAsia="zh-TW"/>
        </w:rPr>
        <w:t xml:space="preserve">esource pools can be configurable </w:t>
      </w:r>
      <w:r>
        <w:rPr>
          <w:lang w:eastAsia="zh-TW"/>
        </w:rPr>
        <w:t>at UE</w:t>
      </w:r>
      <w:r w:rsidR="00620498">
        <w:rPr>
          <w:lang w:eastAsia="zh-TW"/>
        </w:rPr>
        <w:t xml:space="preserve"> </w:t>
      </w:r>
      <w:r w:rsidR="00F54740">
        <w:rPr>
          <w:lang w:eastAsia="zh-TW"/>
        </w:rPr>
        <w:t xml:space="preserve">on </w:t>
      </w:r>
      <w:r w:rsidR="00620498">
        <w:rPr>
          <w:lang w:eastAsia="zh-TW"/>
        </w:rPr>
        <w:t xml:space="preserve">a SL BWP, a resource indicator </w:t>
      </w:r>
      <w:r w:rsidR="00F54740">
        <w:rPr>
          <w:lang w:eastAsia="zh-TW"/>
        </w:rPr>
        <w:t xml:space="preserve">field </w:t>
      </w:r>
      <w:r w:rsidR="00620498">
        <w:rPr>
          <w:lang w:eastAsia="zh-TW"/>
        </w:rPr>
        <w:t>will be</w:t>
      </w:r>
      <w:r>
        <w:rPr>
          <w:lang w:eastAsia="zh-TW"/>
        </w:rPr>
        <w:t xml:space="preserve"> </w:t>
      </w:r>
      <w:r w:rsidR="00F54740">
        <w:rPr>
          <w:lang w:eastAsia="zh-TW"/>
        </w:rPr>
        <w:t xml:space="preserve">required </w:t>
      </w:r>
      <w:r w:rsidR="00620498">
        <w:rPr>
          <w:lang w:eastAsia="zh-TW"/>
        </w:rPr>
        <w:t>in DCI</w:t>
      </w:r>
      <w:r>
        <w:rPr>
          <w:lang w:eastAsia="zh-TW"/>
        </w:rPr>
        <w:t>.</w:t>
      </w:r>
    </w:p>
    <w:p w14:paraId="16B90DC5" w14:textId="0D144D21" w:rsidR="00DE06B1" w:rsidRDefault="00DE06B1" w:rsidP="007745EE">
      <w:pPr>
        <w:pStyle w:val="ListParagraph"/>
        <w:numPr>
          <w:ilvl w:val="0"/>
          <w:numId w:val="30"/>
        </w:numPr>
        <w:jc w:val="both"/>
        <w:rPr>
          <w:lang w:eastAsia="zh-TW"/>
        </w:rPr>
      </w:pPr>
      <w:r w:rsidRPr="00E44D5A">
        <w:rPr>
          <w:b/>
          <w:i/>
          <w:u w:val="single"/>
          <w:lang w:eastAsia="zh-TW"/>
        </w:rPr>
        <w:t>Transmission type indicator</w:t>
      </w:r>
      <w:r w:rsidRPr="00E44D5A">
        <w:rPr>
          <w:b/>
          <w:lang w:eastAsia="zh-TW"/>
        </w:rPr>
        <w:t>:</w:t>
      </w:r>
      <w:r>
        <w:rPr>
          <w:lang w:eastAsia="zh-TW"/>
        </w:rPr>
        <w:t xml:space="preserve"> Broadcast</w:t>
      </w:r>
      <w:r w:rsidR="00F7765D">
        <w:rPr>
          <w:lang w:eastAsia="zh-TW"/>
        </w:rPr>
        <w:t xml:space="preserve"> and </w:t>
      </w:r>
      <w:r>
        <w:rPr>
          <w:lang w:eastAsia="zh-TW"/>
        </w:rPr>
        <w:t xml:space="preserve">groupcast/unicast are supported in NR SL. It is </w:t>
      </w:r>
      <w:r w:rsidR="003905EC">
        <w:rPr>
          <w:lang w:eastAsia="zh-TW"/>
        </w:rPr>
        <w:t xml:space="preserve">required </w:t>
      </w:r>
      <w:r>
        <w:rPr>
          <w:lang w:eastAsia="zh-TW"/>
        </w:rPr>
        <w:t xml:space="preserve">to have a separate field to indicate the transmission type in DCI as </w:t>
      </w:r>
      <w:r w:rsidR="003905EC">
        <w:rPr>
          <w:lang w:eastAsia="zh-TW"/>
        </w:rPr>
        <w:t xml:space="preserve">introducing multiple </w:t>
      </w:r>
      <w:r>
        <w:rPr>
          <w:lang w:eastAsia="zh-TW"/>
        </w:rPr>
        <w:t xml:space="preserve">DCI formats or </w:t>
      </w:r>
      <w:r w:rsidR="003905EC">
        <w:rPr>
          <w:lang w:eastAsia="zh-TW"/>
        </w:rPr>
        <w:t xml:space="preserve">multiple </w:t>
      </w:r>
      <w:r>
        <w:rPr>
          <w:lang w:eastAsia="zh-TW"/>
        </w:rPr>
        <w:t xml:space="preserve">RNTIs </w:t>
      </w:r>
      <w:r w:rsidR="003905EC">
        <w:rPr>
          <w:lang w:eastAsia="zh-TW"/>
        </w:rPr>
        <w:t xml:space="preserve">to distinguish transmission type </w:t>
      </w:r>
      <w:r>
        <w:rPr>
          <w:lang w:eastAsia="zh-TW"/>
        </w:rPr>
        <w:t xml:space="preserve">would </w:t>
      </w:r>
      <w:r w:rsidR="003905EC">
        <w:rPr>
          <w:lang w:eastAsia="zh-TW"/>
        </w:rPr>
        <w:t>cause unnecessary blind decoding complexity</w:t>
      </w:r>
      <w:r>
        <w:rPr>
          <w:lang w:eastAsia="zh-TW"/>
        </w:rPr>
        <w:t>.</w:t>
      </w:r>
      <w:r w:rsidR="00724BC6">
        <w:rPr>
          <w:lang w:eastAsia="zh-TW"/>
        </w:rPr>
        <w:t xml:space="preserve"> Destination ID or group ID </w:t>
      </w:r>
      <w:r w:rsidR="004B06A4">
        <w:rPr>
          <w:lang w:eastAsia="zh-TW"/>
        </w:rPr>
        <w:t xml:space="preserve">indication </w:t>
      </w:r>
      <w:r w:rsidR="0034117F">
        <w:rPr>
          <w:lang w:eastAsia="zh-TW"/>
        </w:rPr>
        <w:t xml:space="preserve">may </w:t>
      </w:r>
      <w:r w:rsidR="00724BC6">
        <w:rPr>
          <w:lang w:eastAsia="zh-TW"/>
        </w:rPr>
        <w:t xml:space="preserve">also </w:t>
      </w:r>
      <w:r w:rsidR="0034117F">
        <w:rPr>
          <w:lang w:eastAsia="zh-TW"/>
        </w:rPr>
        <w:t xml:space="preserve">be </w:t>
      </w:r>
      <w:r w:rsidR="00724BC6">
        <w:rPr>
          <w:lang w:eastAsia="zh-TW"/>
        </w:rPr>
        <w:t>needed</w:t>
      </w:r>
      <w:r w:rsidR="004B06A4">
        <w:rPr>
          <w:lang w:eastAsia="zh-TW"/>
        </w:rPr>
        <w:t xml:space="preserve"> in DCI.</w:t>
      </w:r>
      <w:r w:rsidR="00724BC6">
        <w:rPr>
          <w:lang w:eastAsia="zh-TW"/>
        </w:rPr>
        <w:t xml:space="preserve"> </w:t>
      </w:r>
      <w:r w:rsidR="004B06A4">
        <w:rPr>
          <w:lang w:eastAsia="zh-TW"/>
        </w:rPr>
        <w:t>The same SCI field</w:t>
      </w:r>
      <w:r w:rsidR="00DA4E7F">
        <w:rPr>
          <w:lang w:eastAsia="zh-TW"/>
        </w:rPr>
        <w:t>(</w:t>
      </w:r>
      <w:r w:rsidR="004B06A4">
        <w:rPr>
          <w:lang w:eastAsia="zh-TW"/>
        </w:rPr>
        <w:t>s</w:t>
      </w:r>
      <w:r w:rsidR="00DA4E7F">
        <w:rPr>
          <w:lang w:eastAsia="zh-TW"/>
        </w:rPr>
        <w:t>)</w:t>
      </w:r>
      <w:r w:rsidR="004B06A4">
        <w:rPr>
          <w:lang w:eastAsia="zh-TW"/>
        </w:rPr>
        <w:t xml:space="preserve"> for this purpose can be included in DCI.</w:t>
      </w:r>
    </w:p>
    <w:p w14:paraId="2B1B636A" w14:textId="1C3C2613" w:rsidR="00DE06B1" w:rsidRDefault="00DE06B1" w:rsidP="007745EE">
      <w:pPr>
        <w:pStyle w:val="ListParagraph"/>
        <w:numPr>
          <w:ilvl w:val="0"/>
          <w:numId w:val="30"/>
        </w:numPr>
        <w:jc w:val="both"/>
        <w:rPr>
          <w:lang w:eastAsia="zh-TW"/>
        </w:rPr>
      </w:pPr>
      <w:r w:rsidRPr="00E44D5A">
        <w:rPr>
          <w:b/>
          <w:i/>
          <w:u w:val="single"/>
          <w:lang w:eastAsia="zh-TW"/>
        </w:rPr>
        <w:t>Time and frequency RA field(s)</w:t>
      </w:r>
      <w:r w:rsidRPr="00E44D5A">
        <w:rPr>
          <w:b/>
          <w:lang w:eastAsia="zh-TW"/>
        </w:rPr>
        <w:t>:</w:t>
      </w:r>
      <w:r>
        <w:rPr>
          <w:lang w:eastAsia="zh-TW"/>
        </w:rPr>
        <w:t xml:space="preserve"> LTE DCI-5A indicates frequency allocation for the initial transmission and re-transmission along with the time gap. NR DCI scheduling NR-SL mode-1 should also have fields indicating time/frequency resources</w:t>
      </w:r>
      <w:r w:rsidR="007745EE">
        <w:rPr>
          <w:lang w:eastAsia="zh-TW"/>
        </w:rPr>
        <w:t xml:space="preserve"> for at least </w:t>
      </w:r>
      <w:r w:rsidR="009E4CB5">
        <w:rPr>
          <w:lang w:eastAsia="zh-TW"/>
        </w:rPr>
        <w:t xml:space="preserve">one or multiple </w:t>
      </w:r>
      <w:r w:rsidR="007745EE">
        <w:rPr>
          <w:lang w:eastAsia="zh-TW"/>
        </w:rPr>
        <w:t>PSSCH</w:t>
      </w:r>
      <w:r w:rsidR="009E4CB5">
        <w:rPr>
          <w:lang w:eastAsia="zh-TW"/>
        </w:rPr>
        <w:t xml:space="preserve"> transmissions</w:t>
      </w:r>
      <w:r w:rsidR="007745EE">
        <w:rPr>
          <w:lang w:eastAsia="zh-TW"/>
        </w:rPr>
        <w:t>.</w:t>
      </w:r>
      <w:r w:rsidR="00F7765D">
        <w:rPr>
          <w:lang w:eastAsia="zh-TW"/>
        </w:rPr>
        <w:t xml:space="preserve"> </w:t>
      </w:r>
      <w:r w:rsidR="009E4CB5">
        <w:rPr>
          <w:lang w:eastAsia="zh-TW"/>
        </w:rPr>
        <w:t xml:space="preserve">The time/frequency resources for PSCCH can be indicated either implicitly (e.g., in reference to PSSCH resources) or explicitly. For groupcast and </w:t>
      </w:r>
      <w:r w:rsidR="00F7765D">
        <w:rPr>
          <w:lang w:eastAsia="zh-TW"/>
        </w:rPr>
        <w:t xml:space="preserve">unicast </w:t>
      </w:r>
      <w:r w:rsidR="009E4CB5">
        <w:rPr>
          <w:lang w:eastAsia="zh-TW"/>
        </w:rPr>
        <w:t>transmissions, additional time/</w:t>
      </w:r>
      <w:r w:rsidR="00F7765D">
        <w:rPr>
          <w:lang w:eastAsia="zh-TW"/>
        </w:rPr>
        <w:t xml:space="preserve">frequency </w:t>
      </w:r>
      <w:r w:rsidR="009E4CB5">
        <w:rPr>
          <w:lang w:eastAsia="zh-TW"/>
        </w:rPr>
        <w:t xml:space="preserve">resources are needed for PSFCH. </w:t>
      </w:r>
    </w:p>
    <w:p w14:paraId="7858BF7D" w14:textId="032AF94D" w:rsidR="00E92869" w:rsidRDefault="00E92869" w:rsidP="007745EE">
      <w:pPr>
        <w:pStyle w:val="ListParagraph"/>
        <w:numPr>
          <w:ilvl w:val="0"/>
          <w:numId w:val="30"/>
        </w:numPr>
        <w:jc w:val="both"/>
        <w:rPr>
          <w:lang w:eastAsia="zh-TW"/>
        </w:rPr>
      </w:pPr>
      <w:r w:rsidRPr="00E44D5A">
        <w:rPr>
          <w:b/>
          <w:i/>
          <w:u w:val="single"/>
          <w:lang w:eastAsia="zh-TW"/>
        </w:rPr>
        <w:t>HARQ feedback indicator</w:t>
      </w:r>
      <w:r w:rsidRPr="00E44D5A">
        <w:rPr>
          <w:b/>
          <w:lang w:eastAsia="zh-TW"/>
        </w:rPr>
        <w:t>:</w:t>
      </w:r>
      <w:r>
        <w:rPr>
          <w:lang w:eastAsia="zh-TW"/>
        </w:rPr>
        <w:t xml:space="preserve"> </w:t>
      </w:r>
      <w:r>
        <w:rPr>
          <w:lang w:eastAsia="zh-TW"/>
        </w:rPr>
        <w:t xml:space="preserve">Sidelink HARQ feedback in groupcast/unicast can be enabled or disabled. A field in needed in DCI to inform the transmitter UE whether it can request HARQ feedback from receiver(s) in Mode-1. </w:t>
      </w:r>
    </w:p>
    <w:p w14:paraId="43E4E9BA" w14:textId="7FF0708F" w:rsidR="00DE06B1" w:rsidRDefault="00DE06B1" w:rsidP="007745EE">
      <w:pPr>
        <w:pStyle w:val="ListParagraph"/>
        <w:numPr>
          <w:ilvl w:val="0"/>
          <w:numId w:val="30"/>
        </w:numPr>
        <w:jc w:val="both"/>
        <w:rPr>
          <w:lang w:eastAsia="zh-TW"/>
        </w:rPr>
      </w:pPr>
      <w:r w:rsidRPr="00E44D5A">
        <w:rPr>
          <w:b/>
          <w:i/>
          <w:u w:val="single"/>
          <w:lang w:eastAsia="zh-TW"/>
        </w:rPr>
        <w:t>Type-2 configured grant activation index</w:t>
      </w:r>
      <w:r w:rsidRPr="00E44D5A">
        <w:rPr>
          <w:b/>
          <w:lang w:eastAsia="zh-TW"/>
        </w:rPr>
        <w:t>:</w:t>
      </w:r>
      <w:r>
        <w:rPr>
          <w:lang w:eastAsia="zh-TW"/>
        </w:rPr>
        <w:t xml:space="preserve"> A SL Type-2 configured grant index should be indicated in a fi</w:t>
      </w:r>
      <w:r w:rsidR="0003571E">
        <w:rPr>
          <w:lang w:eastAsia="zh-TW"/>
        </w:rPr>
        <w:t>eld when NR DCI activates Type-2</w:t>
      </w:r>
      <w:r>
        <w:rPr>
          <w:lang w:eastAsia="zh-TW"/>
        </w:rPr>
        <w:t xml:space="preserve"> configured grant (e.g., when a different RNTI is used for configured grant activation). If a single DCI activates multiple SL configured grants, the index value in the DCI field can be mapped to a higher-layer configuration that points to multiple Type- configured grants.</w:t>
      </w:r>
    </w:p>
    <w:p w14:paraId="38A9A9B3" w14:textId="1303CECA" w:rsidR="00DE06B1" w:rsidRDefault="009E4CB5" w:rsidP="007745EE">
      <w:pPr>
        <w:pStyle w:val="ListParagraph"/>
        <w:numPr>
          <w:ilvl w:val="0"/>
          <w:numId w:val="30"/>
        </w:numPr>
        <w:jc w:val="both"/>
        <w:rPr>
          <w:lang w:eastAsia="zh-TW"/>
        </w:rPr>
      </w:pPr>
      <w:r w:rsidRPr="00E44D5A">
        <w:rPr>
          <w:b/>
          <w:i/>
          <w:u w:val="single"/>
          <w:lang w:eastAsia="zh-TW"/>
        </w:rPr>
        <w:t>Type-2 grant-free a</w:t>
      </w:r>
      <w:r w:rsidR="00DE06B1" w:rsidRPr="00E44D5A">
        <w:rPr>
          <w:b/>
          <w:i/>
          <w:u w:val="single"/>
          <w:lang w:eastAsia="zh-TW"/>
        </w:rPr>
        <w:t>ctivation/release indicator</w:t>
      </w:r>
      <w:r w:rsidR="00DE06B1" w:rsidRPr="00E44D5A">
        <w:rPr>
          <w:b/>
          <w:lang w:eastAsia="zh-TW"/>
        </w:rPr>
        <w:t>:</w:t>
      </w:r>
      <w:r w:rsidR="00DE06B1">
        <w:rPr>
          <w:lang w:eastAsia="zh-TW"/>
        </w:rPr>
        <w:t xml:space="preserve"> Either a separate field can be introduced or an existing field (e.g., time/frequency RA field) can be used to signal whether a SL Type-2 configured grant</w:t>
      </w:r>
      <w:r w:rsidR="00A552D2">
        <w:rPr>
          <w:lang w:eastAsia="zh-TW"/>
        </w:rPr>
        <w:t xml:space="preserve"> is activated or released. An explicit field is used for mode-1 SL-SPS activation/release in LTE DCI-5A whereas existing fields (frequency-domain RA and MCS fields) are used for NR DL SPS/UL Type-2 CG activation/release</w:t>
      </w:r>
      <w:r w:rsidR="003D4D6C">
        <w:rPr>
          <w:lang w:eastAsia="zh-TW"/>
        </w:rPr>
        <w:t>.</w:t>
      </w:r>
    </w:p>
    <w:p w14:paraId="3185F83C" w14:textId="77777777" w:rsidR="00AC1C2A" w:rsidRDefault="00AC1C2A" w:rsidP="00AC1C2A">
      <w:pPr>
        <w:spacing w:after="0"/>
        <w:jc w:val="both"/>
        <w:rPr>
          <w:lang w:eastAsia="zh-TW"/>
        </w:rPr>
      </w:pPr>
    </w:p>
    <w:p w14:paraId="632FAB6D" w14:textId="76505B0A" w:rsidR="00B068FC" w:rsidRDefault="00EE5C8B" w:rsidP="007745EE">
      <w:pPr>
        <w:jc w:val="both"/>
        <w:rPr>
          <w:lang w:eastAsia="zh-TW"/>
        </w:rPr>
      </w:pPr>
      <w:r>
        <w:rPr>
          <w:lang w:eastAsia="zh-TW"/>
        </w:rPr>
        <w:t xml:space="preserve">Since SL-CSI reporting is not included in WI scope [1], UE may need to select </w:t>
      </w:r>
      <w:r w:rsidR="00BA4760">
        <w:rPr>
          <w:lang w:eastAsia="zh-TW"/>
        </w:rPr>
        <w:t xml:space="preserve">its </w:t>
      </w:r>
      <w:r>
        <w:rPr>
          <w:lang w:eastAsia="zh-TW"/>
        </w:rPr>
        <w:t xml:space="preserve">MCS autonomously in sidelink. </w:t>
      </w:r>
      <w:r w:rsidR="00BA4760">
        <w:rPr>
          <w:lang w:eastAsia="zh-TW"/>
        </w:rPr>
        <w:t>It may be necessary for the network to provide UE with a set of MCS values to choose from by higher-layer configuration. However, an explicit MCS field may not be needed in Rel-16 DCI configuring Mode-1 RA.</w:t>
      </w:r>
    </w:p>
    <w:p w14:paraId="4AAF292A" w14:textId="1A9ABBBE" w:rsidR="00A84F89" w:rsidRDefault="00A84F89" w:rsidP="007745EE">
      <w:pPr>
        <w:jc w:val="both"/>
        <w:rPr>
          <w:lang w:eastAsia="zh-TW"/>
        </w:rPr>
      </w:pPr>
      <w:r>
        <w:rPr>
          <w:b/>
          <w:lang w:eastAsia="zh-TW"/>
        </w:rPr>
        <w:t>Obs</w:t>
      </w:r>
      <w:r w:rsidR="006612C3">
        <w:rPr>
          <w:b/>
          <w:lang w:eastAsia="zh-TW"/>
        </w:rPr>
        <w:t>ervation 3</w:t>
      </w:r>
      <w:r w:rsidRPr="00BB336A">
        <w:rPr>
          <w:b/>
          <w:lang w:eastAsia="zh-TW"/>
        </w:rPr>
        <w:t>:</w:t>
      </w:r>
      <w:r w:rsidRPr="00B41B1D">
        <w:rPr>
          <w:i/>
          <w:lang w:eastAsia="zh-TW"/>
        </w:rPr>
        <w:t xml:space="preserve"> </w:t>
      </w:r>
      <w:r w:rsidR="00BA4760">
        <w:rPr>
          <w:i/>
          <w:lang w:eastAsia="zh-TW"/>
        </w:rPr>
        <w:t xml:space="preserve">An </w:t>
      </w:r>
      <w:r>
        <w:rPr>
          <w:i/>
          <w:lang w:eastAsia="zh-TW"/>
        </w:rPr>
        <w:t xml:space="preserve">MCS field may not be needed in </w:t>
      </w:r>
      <w:r w:rsidR="00BA4760">
        <w:rPr>
          <w:i/>
          <w:lang w:eastAsia="zh-TW"/>
        </w:rPr>
        <w:t xml:space="preserve">new </w:t>
      </w:r>
      <w:r>
        <w:rPr>
          <w:i/>
          <w:lang w:eastAsia="zh-TW"/>
        </w:rPr>
        <w:t xml:space="preserve">NR DCI configuring </w:t>
      </w:r>
      <w:r w:rsidR="006612C3">
        <w:rPr>
          <w:i/>
          <w:lang w:eastAsia="zh-TW"/>
        </w:rPr>
        <w:t>M</w:t>
      </w:r>
      <w:r>
        <w:rPr>
          <w:i/>
          <w:lang w:eastAsia="zh-TW"/>
        </w:rPr>
        <w:t xml:space="preserve">ode-1 </w:t>
      </w:r>
      <w:r w:rsidR="006612C3">
        <w:rPr>
          <w:i/>
          <w:lang w:eastAsia="zh-TW"/>
        </w:rPr>
        <w:t xml:space="preserve">sidelink </w:t>
      </w:r>
      <w:r>
        <w:rPr>
          <w:i/>
          <w:lang w:eastAsia="zh-TW"/>
        </w:rPr>
        <w:t xml:space="preserve">RA if UE </w:t>
      </w:r>
      <w:r w:rsidR="00BA4760">
        <w:rPr>
          <w:i/>
          <w:lang w:eastAsia="zh-TW"/>
        </w:rPr>
        <w:t xml:space="preserve">is expected to select its </w:t>
      </w:r>
      <w:r>
        <w:rPr>
          <w:i/>
          <w:lang w:eastAsia="zh-TW"/>
        </w:rPr>
        <w:t xml:space="preserve">MCS </w:t>
      </w:r>
      <w:r w:rsidR="00BA4760">
        <w:rPr>
          <w:i/>
          <w:lang w:eastAsia="zh-TW"/>
        </w:rPr>
        <w:t xml:space="preserve">autonomously </w:t>
      </w:r>
      <w:r w:rsidR="006612C3">
        <w:rPr>
          <w:i/>
          <w:lang w:eastAsia="zh-TW"/>
        </w:rPr>
        <w:t>in M</w:t>
      </w:r>
      <w:r>
        <w:rPr>
          <w:i/>
          <w:lang w:eastAsia="zh-TW"/>
        </w:rPr>
        <w:t>ode-1</w:t>
      </w:r>
      <w:r>
        <w:rPr>
          <w:i/>
          <w:lang w:eastAsia="zh-TW"/>
        </w:rPr>
        <w:t>.</w:t>
      </w:r>
    </w:p>
    <w:p w14:paraId="4C25BE0C" w14:textId="5EF8BE8E" w:rsidR="00F0600B" w:rsidRPr="007745EE" w:rsidRDefault="00F0600B" w:rsidP="007745EE">
      <w:pPr>
        <w:jc w:val="both"/>
        <w:rPr>
          <w:lang w:eastAsia="zh-TW"/>
        </w:rPr>
      </w:pPr>
      <w:r>
        <w:rPr>
          <w:lang w:eastAsia="zh-TW"/>
        </w:rPr>
        <w:t>We propose the following:</w:t>
      </w:r>
    </w:p>
    <w:p w14:paraId="7C6FFC0C" w14:textId="052F774E" w:rsidR="007745EE" w:rsidRDefault="007745EE" w:rsidP="009F7A2B">
      <w:pPr>
        <w:spacing w:after="0"/>
        <w:jc w:val="both"/>
        <w:rPr>
          <w:b/>
          <w:lang w:eastAsia="zh-TW"/>
        </w:rPr>
      </w:pPr>
      <w:r w:rsidRPr="007745EE">
        <w:rPr>
          <w:b/>
          <w:lang w:eastAsia="zh-TW"/>
        </w:rPr>
        <w:t xml:space="preserve">Proposal </w:t>
      </w:r>
      <w:r w:rsidR="006612C3">
        <w:rPr>
          <w:b/>
          <w:lang w:eastAsia="zh-TW"/>
        </w:rPr>
        <w:t>4</w:t>
      </w:r>
      <w:r w:rsidRPr="007745EE">
        <w:rPr>
          <w:b/>
          <w:lang w:eastAsia="zh-TW"/>
        </w:rPr>
        <w:t xml:space="preserve">: </w:t>
      </w:r>
      <w:r w:rsidR="008E65BE">
        <w:rPr>
          <w:b/>
          <w:lang w:eastAsia="zh-TW"/>
        </w:rPr>
        <w:t xml:space="preserve">Introduce new </w:t>
      </w:r>
      <w:r>
        <w:rPr>
          <w:b/>
          <w:lang w:eastAsia="zh-TW"/>
        </w:rPr>
        <w:t xml:space="preserve">DCI format to schedule </w:t>
      </w:r>
      <w:r w:rsidR="00F61359">
        <w:rPr>
          <w:b/>
          <w:lang w:eastAsia="zh-TW"/>
        </w:rPr>
        <w:t xml:space="preserve">V2X sidelink </w:t>
      </w:r>
      <w:r>
        <w:rPr>
          <w:b/>
          <w:lang w:eastAsia="zh-TW"/>
        </w:rPr>
        <w:t xml:space="preserve">mode-1 </w:t>
      </w:r>
      <w:r w:rsidR="00F61359">
        <w:rPr>
          <w:b/>
          <w:lang w:eastAsia="zh-TW"/>
        </w:rPr>
        <w:t xml:space="preserve">transmissions </w:t>
      </w:r>
      <w:r w:rsidR="008E65BE">
        <w:rPr>
          <w:b/>
          <w:lang w:eastAsia="zh-TW"/>
        </w:rPr>
        <w:t>with</w:t>
      </w:r>
      <w:r w:rsidR="009F7A2B">
        <w:rPr>
          <w:b/>
          <w:lang w:eastAsia="zh-TW"/>
        </w:rPr>
        <w:t>, at least, the following fields:</w:t>
      </w:r>
    </w:p>
    <w:p w14:paraId="07F4211A" w14:textId="0FB56490" w:rsidR="007745EE" w:rsidRDefault="007745EE" w:rsidP="007745EE">
      <w:pPr>
        <w:pStyle w:val="ListParagraph"/>
        <w:numPr>
          <w:ilvl w:val="0"/>
          <w:numId w:val="32"/>
        </w:numPr>
        <w:jc w:val="both"/>
        <w:rPr>
          <w:b/>
          <w:lang w:eastAsia="zh-TW"/>
        </w:rPr>
      </w:pPr>
      <w:r>
        <w:rPr>
          <w:b/>
          <w:lang w:eastAsia="zh-TW"/>
        </w:rPr>
        <w:t>A c</w:t>
      </w:r>
      <w:r w:rsidRPr="007745EE">
        <w:rPr>
          <w:b/>
          <w:lang w:eastAsia="zh-TW"/>
        </w:rPr>
        <w:t xml:space="preserve">arrier indicator, a resource pool indicator, a transmission type indicator, time/frequency RA field(s), </w:t>
      </w:r>
      <w:r w:rsidR="00C91C18">
        <w:rPr>
          <w:b/>
          <w:lang w:eastAsia="zh-TW"/>
        </w:rPr>
        <w:t xml:space="preserve">HARQ indicator, </w:t>
      </w:r>
      <w:r w:rsidRPr="007745EE">
        <w:rPr>
          <w:b/>
          <w:lang w:eastAsia="zh-TW"/>
        </w:rPr>
        <w:t xml:space="preserve">Type-2 configured grant index, </w:t>
      </w:r>
      <w:r w:rsidR="001B40F8">
        <w:rPr>
          <w:b/>
          <w:lang w:eastAsia="zh-TW"/>
        </w:rPr>
        <w:t xml:space="preserve">Type-2 </w:t>
      </w:r>
      <w:r w:rsidRPr="007745EE">
        <w:rPr>
          <w:b/>
          <w:lang w:eastAsia="zh-TW"/>
        </w:rPr>
        <w:t>configured grant activation/release indicator.</w:t>
      </w:r>
    </w:p>
    <w:p w14:paraId="20B1ECCC" w14:textId="77777777" w:rsidR="00CE24E4" w:rsidRPr="00CE24E4" w:rsidRDefault="00CE24E4" w:rsidP="00CE24E4">
      <w:pPr>
        <w:jc w:val="both"/>
        <w:rPr>
          <w:b/>
          <w:lang w:eastAsia="zh-TW"/>
        </w:rPr>
      </w:pPr>
    </w:p>
    <w:p w14:paraId="773AE5E4" w14:textId="1EB2A9A4" w:rsidR="00A10F88" w:rsidRDefault="00AF6C00" w:rsidP="00363853">
      <w:pPr>
        <w:pStyle w:val="Heading2"/>
        <w:rPr>
          <w:lang w:eastAsia="zh-TW"/>
        </w:rPr>
      </w:pPr>
      <w:r>
        <w:rPr>
          <w:lang w:eastAsia="zh-TW"/>
        </w:rPr>
        <w:t>S</w:t>
      </w:r>
      <w:r w:rsidR="00370D36">
        <w:rPr>
          <w:lang w:eastAsia="zh-TW"/>
        </w:rPr>
        <w:t>idelink SR and BSR</w:t>
      </w:r>
    </w:p>
    <w:p w14:paraId="1D35BCDD" w14:textId="5A09E5E3" w:rsidR="00467499" w:rsidRDefault="00467499" w:rsidP="00DF38A2">
      <w:pPr>
        <w:pStyle w:val="BodyText"/>
        <w:spacing w:before="120"/>
        <w:jc w:val="both"/>
        <w:rPr>
          <w:rFonts w:eastAsia="DengXian"/>
          <w:lang w:eastAsia="zh-CN"/>
        </w:rPr>
      </w:pPr>
      <w:r>
        <w:rPr>
          <w:rFonts w:eastAsia="DengXian"/>
          <w:lang w:eastAsia="zh-CN"/>
        </w:rPr>
        <w:t xml:space="preserve">LTE V2X does not define any sidelink-specific SR, and hence dynamic </w:t>
      </w:r>
      <w:r>
        <w:rPr>
          <w:rFonts w:eastAsia="DengXian"/>
          <w:lang w:eastAsia="zh-CN"/>
        </w:rPr>
        <w:t xml:space="preserve">PSSCH </w:t>
      </w:r>
      <w:r>
        <w:rPr>
          <w:rFonts w:eastAsia="DengXian"/>
          <w:lang w:eastAsia="zh-CN"/>
        </w:rPr>
        <w:t>scheduling request procedure follows a long signaling exchange between transmitter UE and eNB. When eNB detects an SR, UE is firstly assigned PUSCH resources. Afterwards, sidelink BSR can be appended to PUSCH and then, eNB grants sidelink resources via DCI-5A. Figure 2 illustrates LTE V2X signaling procedure for dynamic sidelink RA.</w:t>
      </w:r>
    </w:p>
    <w:p w14:paraId="271C3DCB" w14:textId="77777777" w:rsidR="00467499" w:rsidRPr="00BA3A66" w:rsidRDefault="00467499" w:rsidP="00467499">
      <w:pPr>
        <w:keepNext/>
        <w:jc w:val="center"/>
        <w:rPr>
          <w:rFonts w:asciiTheme="minorHAnsi" w:hAnsiTheme="minorHAnsi"/>
        </w:rPr>
      </w:pPr>
      <w:r w:rsidRPr="00BA3A66">
        <w:rPr>
          <w:rFonts w:asciiTheme="minorHAnsi" w:hAnsiTheme="minorHAnsi"/>
          <w:noProof/>
        </w:rPr>
        <w:lastRenderedPageBreak/>
        <w:drawing>
          <wp:inline distT="0" distB="0" distL="0" distR="0" wp14:anchorId="73FB6871" wp14:editId="1EFE12F1">
            <wp:extent cx="4690675" cy="27670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4690675" cy="2767054"/>
                    </a:xfrm>
                    <a:prstGeom prst="rect">
                      <a:avLst/>
                    </a:prstGeom>
                  </pic:spPr>
                </pic:pic>
              </a:graphicData>
            </a:graphic>
          </wp:inline>
        </w:drawing>
      </w:r>
    </w:p>
    <w:p w14:paraId="017B5869" w14:textId="46BC6DEA" w:rsidR="00467499" w:rsidRPr="00936DFF" w:rsidRDefault="00467499" w:rsidP="00832F59">
      <w:pPr>
        <w:pStyle w:val="Caption"/>
        <w:spacing w:after="0"/>
        <w:jc w:val="center"/>
        <w:rPr>
          <w:rFonts w:asciiTheme="minorHAnsi" w:hAnsiTheme="minorHAnsi"/>
          <w:lang w:eastAsia="zh-TW"/>
        </w:rPr>
      </w:pPr>
      <w:r w:rsidRPr="00BA3A66">
        <w:rPr>
          <w:rFonts w:asciiTheme="minorHAnsi" w:hAnsiTheme="minorHAnsi"/>
        </w:rPr>
        <w:t xml:space="preserve">Figure </w:t>
      </w:r>
      <w:r w:rsidR="002D3912">
        <w:rPr>
          <w:rFonts w:asciiTheme="minorHAnsi" w:hAnsiTheme="minorHAnsi"/>
        </w:rPr>
        <w:t>2</w:t>
      </w:r>
      <w:r w:rsidRPr="00BA3A66">
        <w:rPr>
          <w:rFonts w:asciiTheme="minorHAnsi" w:hAnsiTheme="minorHAnsi"/>
        </w:rPr>
        <w:t xml:space="preserve">: </w:t>
      </w:r>
      <w:r>
        <w:rPr>
          <w:rFonts w:asciiTheme="minorHAnsi" w:hAnsiTheme="minorHAnsi"/>
        </w:rPr>
        <w:t>LTE V2X signaling procedure for dynamic sidelink resource allocation</w:t>
      </w:r>
      <w:r>
        <w:rPr>
          <w:rFonts w:asciiTheme="minorHAnsi" w:hAnsiTheme="minorHAnsi"/>
        </w:rPr>
        <w:t>.</w:t>
      </w:r>
    </w:p>
    <w:p w14:paraId="30EFA905" w14:textId="77777777" w:rsidR="00832F59" w:rsidRDefault="00832F59" w:rsidP="00DF38A2">
      <w:pPr>
        <w:pStyle w:val="BodyText"/>
        <w:spacing w:before="120"/>
        <w:jc w:val="both"/>
        <w:rPr>
          <w:rFonts w:eastAsia="DengXian"/>
          <w:lang w:eastAsia="zh-CN"/>
        </w:rPr>
      </w:pPr>
    </w:p>
    <w:p w14:paraId="038B9E28" w14:textId="702A141A" w:rsidR="009B09A7" w:rsidRDefault="00467499" w:rsidP="00512461">
      <w:pPr>
        <w:pStyle w:val="BodyText"/>
        <w:jc w:val="both"/>
        <w:rPr>
          <w:rFonts w:eastAsia="DengXian"/>
          <w:lang w:eastAsia="zh-CN"/>
        </w:rPr>
      </w:pPr>
      <w:r>
        <w:rPr>
          <w:rFonts w:eastAsia="DengXian"/>
          <w:lang w:eastAsia="zh-CN"/>
        </w:rPr>
        <w:t xml:space="preserve">Since NR </w:t>
      </w:r>
      <w:r w:rsidR="00FB1DD9">
        <w:rPr>
          <w:rFonts w:eastAsia="DengXian"/>
          <w:lang w:eastAsia="zh-CN"/>
        </w:rPr>
        <w:t xml:space="preserve">V2X </w:t>
      </w:r>
      <w:r>
        <w:rPr>
          <w:rFonts w:eastAsia="DengXian"/>
          <w:lang w:eastAsia="zh-CN"/>
        </w:rPr>
        <w:t>support</w:t>
      </w:r>
      <w:r w:rsidR="00FB1DD9">
        <w:rPr>
          <w:rFonts w:eastAsia="DengXian"/>
          <w:lang w:eastAsia="zh-CN"/>
        </w:rPr>
        <w:t>s</w:t>
      </w:r>
      <w:r>
        <w:rPr>
          <w:rFonts w:eastAsia="DengXian"/>
          <w:lang w:eastAsia="zh-CN"/>
        </w:rPr>
        <w:t xml:space="preserve"> low-latency traffic, </w:t>
      </w:r>
      <w:r w:rsidR="00FB1DD9">
        <w:rPr>
          <w:rFonts w:eastAsia="DengXian"/>
          <w:lang w:eastAsia="zh-CN"/>
        </w:rPr>
        <w:t xml:space="preserve">this dynamic RA </w:t>
      </w:r>
      <w:r>
        <w:rPr>
          <w:rFonts w:eastAsia="DengXian"/>
          <w:lang w:eastAsia="zh-CN"/>
        </w:rPr>
        <w:t xml:space="preserve">procedure needs to be enhanced. Introducing </w:t>
      </w:r>
      <w:r w:rsidR="00FB1DD9">
        <w:rPr>
          <w:rFonts w:eastAsia="DengXian"/>
          <w:lang w:eastAsia="zh-CN"/>
        </w:rPr>
        <w:t>sidelink</w:t>
      </w:r>
      <w:r w:rsidR="000C2D6B">
        <w:rPr>
          <w:rFonts w:eastAsia="DengXian"/>
          <w:lang w:eastAsia="zh-CN"/>
        </w:rPr>
        <w:t xml:space="preserve"> </w:t>
      </w:r>
      <w:r>
        <w:rPr>
          <w:rFonts w:eastAsia="DengXian"/>
          <w:lang w:eastAsia="zh-CN"/>
        </w:rPr>
        <w:t xml:space="preserve">SR can </w:t>
      </w:r>
      <w:r w:rsidR="000C2D6B">
        <w:rPr>
          <w:rFonts w:eastAsia="DengXian"/>
          <w:lang w:eastAsia="zh-CN"/>
        </w:rPr>
        <w:t>make</w:t>
      </w:r>
      <w:r>
        <w:rPr>
          <w:rFonts w:eastAsia="DengXian"/>
          <w:lang w:eastAsia="zh-CN"/>
        </w:rPr>
        <w:t xml:space="preserve"> gNB distinguish between </w:t>
      </w:r>
      <w:r w:rsidR="00FB1DD9">
        <w:rPr>
          <w:rFonts w:eastAsia="DengXian"/>
          <w:lang w:eastAsia="zh-CN"/>
        </w:rPr>
        <w:t>uplink and sidelink</w:t>
      </w:r>
      <w:r w:rsidR="00FB1DD9">
        <w:rPr>
          <w:rFonts w:eastAsia="DengXian"/>
          <w:lang w:eastAsia="zh-CN"/>
        </w:rPr>
        <w:t xml:space="preserve"> </w:t>
      </w:r>
      <w:r>
        <w:rPr>
          <w:rFonts w:eastAsia="DengXian"/>
          <w:lang w:eastAsia="zh-CN"/>
        </w:rPr>
        <w:t xml:space="preserve">scheduling requests. </w:t>
      </w:r>
      <w:r w:rsidR="000C2D6B">
        <w:rPr>
          <w:rFonts w:eastAsia="DengXian"/>
          <w:lang w:eastAsia="zh-CN"/>
        </w:rPr>
        <w:t xml:space="preserve">When </w:t>
      </w:r>
      <w:r w:rsidR="00FB1DD9">
        <w:rPr>
          <w:rFonts w:eastAsia="DengXian"/>
          <w:lang w:eastAsia="zh-CN"/>
        </w:rPr>
        <w:t>SL</w:t>
      </w:r>
      <w:r>
        <w:rPr>
          <w:rFonts w:eastAsia="DengXian"/>
          <w:lang w:eastAsia="zh-CN"/>
        </w:rPr>
        <w:t xml:space="preserve">-SR is detected, gNB can </w:t>
      </w:r>
      <w:r w:rsidR="00FB1DD9">
        <w:rPr>
          <w:rFonts w:eastAsia="DengXian"/>
          <w:lang w:eastAsia="zh-CN"/>
        </w:rPr>
        <w:t xml:space="preserve">configure UE with </w:t>
      </w:r>
      <w:r>
        <w:rPr>
          <w:rFonts w:eastAsia="DengXian"/>
          <w:lang w:eastAsia="zh-CN"/>
        </w:rPr>
        <w:t xml:space="preserve">PSSCH resources </w:t>
      </w:r>
      <w:r w:rsidR="00FB1DD9">
        <w:rPr>
          <w:rFonts w:eastAsia="DengXian"/>
          <w:lang w:eastAsia="zh-CN"/>
        </w:rPr>
        <w:t>without additional delay</w:t>
      </w:r>
      <w:r>
        <w:rPr>
          <w:rFonts w:eastAsia="DengXian"/>
          <w:lang w:eastAsia="zh-CN"/>
        </w:rPr>
        <w:t xml:space="preserve">. </w:t>
      </w:r>
    </w:p>
    <w:p w14:paraId="1E8A2C92" w14:textId="77777777" w:rsidR="009C60E8" w:rsidRDefault="000C2D6B" w:rsidP="009C60E8">
      <w:pPr>
        <w:pStyle w:val="BodyText"/>
        <w:jc w:val="both"/>
        <w:rPr>
          <w:rFonts w:eastAsia="DengXian"/>
          <w:lang w:eastAsia="zh-CN"/>
        </w:rPr>
      </w:pPr>
      <w:r>
        <w:rPr>
          <w:rFonts w:eastAsia="DengXian"/>
          <w:lang w:eastAsia="zh-CN"/>
        </w:rPr>
        <w:t xml:space="preserve">Sidelink SR can be sent based on a sidelink-specific PUCCH resource configuration, or PUCCH resource configuration for uplink SR can be shared with sidelink SR. Sidelink SR may also require new sequences to distinguish from uplink SR and to carry more information, if needed. Detailed design for sidelink SR may </w:t>
      </w:r>
      <w:r w:rsidR="006F5F1B">
        <w:rPr>
          <w:rFonts w:eastAsia="DengXian"/>
          <w:lang w:eastAsia="zh-CN"/>
        </w:rPr>
        <w:t xml:space="preserve">require </w:t>
      </w:r>
      <w:r>
        <w:rPr>
          <w:rFonts w:eastAsia="DengXian"/>
          <w:lang w:eastAsia="zh-CN"/>
        </w:rPr>
        <w:t xml:space="preserve">further study. </w:t>
      </w:r>
    </w:p>
    <w:p w14:paraId="20C5311D" w14:textId="35DCB275" w:rsidR="002D3912" w:rsidRDefault="002D3912" w:rsidP="009C60E8">
      <w:pPr>
        <w:pStyle w:val="BodyText"/>
        <w:jc w:val="both"/>
        <w:rPr>
          <w:rFonts w:eastAsia="DengXian"/>
          <w:lang w:eastAsia="zh-CN"/>
        </w:rPr>
      </w:pPr>
      <w:r>
        <w:rPr>
          <w:rFonts w:eastAsia="DengXian"/>
          <w:lang w:eastAsia="zh-CN"/>
        </w:rPr>
        <w:t>We have the following proposal.</w:t>
      </w:r>
    </w:p>
    <w:p w14:paraId="358C6C8A" w14:textId="05551779" w:rsidR="005124F5" w:rsidRDefault="006F5F1B" w:rsidP="006F5F1B">
      <w:pPr>
        <w:spacing w:after="0"/>
        <w:jc w:val="both"/>
        <w:rPr>
          <w:b/>
          <w:lang w:eastAsia="zh-TW"/>
        </w:rPr>
      </w:pPr>
      <w:r w:rsidRPr="007745EE">
        <w:rPr>
          <w:b/>
          <w:lang w:eastAsia="zh-TW"/>
        </w:rPr>
        <w:t xml:space="preserve">Proposal </w:t>
      </w:r>
      <w:r>
        <w:rPr>
          <w:b/>
          <w:lang w:eastAsia="zh-TW"/>
        </w:rPr>
        <w:t>5</w:t>
      </w:r>
      <w:r w:rsidRPr="007745EE">
        <w:rPr>
          <w:b/>
          <w:lang w:eastAsia="zh-TW"/>
        </w:rPr>
        <w:t xml:space="preserve">: </w:t>
      </w:r>
      <w:r w:rsidR="000C2D6B">
        <w:rPr>
          <w:b/>
          <w:lang w:eastAsia="zh-TW"/>
        </w:rPr>
        <w:t xml:space="preserve">Consider </w:t>
      </w:r>
      <w:r>
        <w:rPr>
          <w:b/>
          <w:lang w:eastAsia="zh-TW"/>
        </w:rPr>
        <w:t>sidelink</w:t>
      </w:r>
      <w:r w:rsidR="00AB6F1C">
        <w:rPr>
          <w:b/>
          <w:lang w:eastAsia="zh-TW"/>
        </w:rPr>
        <w:t>-specific</w:t>
      </w:r>
      <w:r>
        <w:rPr>
          <w:b/>
          <w:lang w:eastAsia="zh-TW"/>
        </w:rPr>
        <w:t xml:space="preserve"> SR </w:t>
      </w:r>
      <w:r w:rsidR="00122A6E">
        <w:rPr>
          <w:b/>
          <w:lang w:eastAsia="zh-TW"/>
        </w:rPr>
        <w:t xml:space="preserve">signaling </w:t>
      </w:r>
      <w:r w:rsidR="00AB6F1C">
        <w:rPr>
          <w:b/>
          <w:lang w:eastAsia="zh-TW"/>
        </w:rPr>
        <w:t xml:space="preserve">to achieve </w:t>
      </w:r>
      <w:r>
        <w:rPr>
          <w:b/>
          <w:lang w:eastAsia="zh-TW"/>
        </w:rPr>
        <w:t xml:space="preserve">low-latency </w:t>
      </w:r>
      <w:r>
        <w:rPr>
          <w:b/>
          <w:lang w:eastAsia="zh-TW"/>
        </w:rPr>
        <w:t xml:space="preserve">Mode-1 </w:t>
      </w:r>
      <w:r>
        <w:rPr>
          <w:b/>
          <w:lang w:eastAsia="zh-TW"/>
        </w:rPr>
        <w:t>resource allocation</w:t>
      </w:r>
      <w:r w:rsidR="000C2D6B">
        <w:rPr>
          <w:b/>
          <w:lang w:eastAsia="zh-TW"/>
        </w:rPr>
        <w:t xml:space="preserve"> in NR V2X</w:t>
      </w:r>
      <w:r>
        <w:rPr>
          <w:b/>
          <w:lang w:eastAsia="zh-TW"/>
        </w:rPr>
        <w:t>.</w:t>
      </w:r>
      <w:r>
        <w:rPr>
          <w:b/>
          <w:lang w:eastAsia="zh-TW"/>
        </w:rPr>
        <w:t xml:space="preserve"> </w:t>
      </w:r>
    </w:p>
    <w:p w14:paraId="3C85B059" w14:textId="6D5AB73D" w:rsidR="00AB6F1C" w:rsidRDefault="006F5F1B" w:rsidP="009C60E8">
      <w:pPr>
        <w:pStyle w:val="ListParagraph"/>
        <w:numPr>
          <w:ilvl w:val="0"/>
          <w:numId w:val="32"/>
        </w:numPr>
        <w:spacing w:after="0"/>
        <w:jc w:val="both"/>
        <w:rPr>
          <w:b/>
          <w:lang w:eastAsia="zh-TW"/>
        </w:rPr>
      </w:pPr>
      <w:r w:rsidRPr="005124F5">
        <w:rPr>
          <w:b/>
          <w:lang w:eastAsia="zh-TW"/>
        </w:rPr>
        <w:t>FFS</w:t>
      </w:r>
      <w:r w:rsidR="005124F5" w:rsidRPr="005124F5">
        <w:rPr>
          <w:b/>
          <w:lang w:eastAsia="zh-TW"/>
        </w:rPr>
        <w:t xml:space="preserve"> how to distinguish between sidelink SR and uplink SR</w:t>
      </w:r>
      <w:r w:rsidRPr="005124F5">
        <w:rPr>
          <w:b/>
          <w:lang w:eastAsia="zh-TW"/>
        </w:rPr>
        <w:t>.</w:t>
      </w:r>
    </w:p>
    <w:p w14:paraId="4C349493" w14:textId="77777777" w:rsidR="009C60E8" w:rsidRPr="009C60E8" w:rsidRDefault="009C60E8" w:rsidP="009C60E8">
      <w:pPr>
        <w:spacing w:after="0"/>
        <w:jc w:val="both"/>
        <w:rPr>
          <w:b/>
          <w:lang w:eastAsia="zh-TW"/>
        </w:rPr>
      </w:pPr>
    </w:p>
    <w:p w14:paraId="5EE168AD" w14:textId="77777777" w:rsidR="009C60E8" w:rsidRDefault="009C60E8" w:rsidP="00DF38A2">
      <w:pPr>
        <w:pStyle w:val="BodyText"/>
        <w:spacing w:before="120"/>
        <w:jc w:val="both"/>
        <w:rPr>
          <w:rFonts w:eastAsia="DengXian"/>
          <w:lang w:eastAsia="zh-CN"/>
        </w:rPr>
      </w:pPr>
      <w:r>
        <w:rPr>
          <w:rFonts w:eastAsia="DengXian"/>
          <w:lang w:eastAsia="zh-CN"/>
        </w:rPr>
        <w:t xml:space="preserve">In Rel-16 NR V2X, sidelink </w:t>
      </w:r>
      <w:r w:rsidR="003F1974">
        <w:rPr>
          <w:rFonts w:eastAsia="DengXian"/>
          <w:lang w:eastAsia="zh-CN"/>
        </w:rPr>
        <w:t xml:space="preserve">SR may </w:t>
      </w:r>
      <w:r>
        <w:rPr>
          <w:rFonts w:eastAsia="DengXian"/>
          <w:lang w:eastAsia="zh-CN"/>
        </w:rPr>
        <w:t xml:space="preserve">also </w:t>
      </w:r>
      <w:r w:rsidR="003F1974">
        <w:rPr>
          <w:rFonts w:eastAsia="DengXian"/>
          <w:lang w:eastAsia="zh-CN"/>
        </w:rPr>
        <w:t xml:space="preserve">be </w:t>
      </w:r>
      <w:r>
        <w:rPr>
          <w:rFonts w:eastAsia="DengXian"/>
          <w:lang w:eastAsia="zh-CN"/>
        </w:rPr>
        <w:t xml:space="preserve">needed </w:t>
      </w:r>
      <w:r w:rsidR="003F1974">
        <w:rPr>
          <w:rFonts w:eastAsia="DengXian"/>
          <w:lang w:eastAsia="zh-CN"/>
        </w:rPr>
        <w:t xml:space="preserve">by transmitter UE to request PSSCH </w:t>
      </w:r>
      <w:r w:rsidR="005124F5">
        <w:rPr>
          <w:rFonts w:eastAsia="DengXian"/>
          <w:lang w:eastAsia="zh-CN"/>
        </w:rPr>
        <w:t xml:space="preserve">resources for the </w:t>
      </w:r>
      <w:r w:rsidR="003F1974">
        <w:rPr>
          <w:rFonts w:eastAsia="DengXian"/>
          <w:lang w:eastAsia="zh-CN"/>
        </w:rPr>
        <w:t>re-t</w:t>
      </w:r>
      <w:r w:rsidR="005124F5">
        <w:rPr>
          <w:rFonts w:eastAsia="DengXian"/>
          <w:lang w:eastAsia="zh-CN"/>
        </w:rPr>
        <w:t xml:space="preserve">ransmission of a TB. </w:t>
      </w:r>
      <w:r>
        <w:rPr>
          <w:rFonts w:eastAsia="DengXian"/>
          <w:lang w:eastAsia="zh-CN"/>
        </w:rPr>
        <w:t xml:space="preserve">After </w:t>
      </w:r>
      <w:r w:rsidR="005124F5">
        <w:rPr>
          <w:rFonts w:eastAsia="DengXian"/>
          <w:lang w:eastAsia="zh-CN"/>
        </w:rPr>
        <w:t>a</w:t>
      </w:r>
      <w:r w:rsidR="003F1974">
        <w:rPr>
          <w:rFonts w:eastAsia="DengXian"/>
          <w:lang w:eastAsia="zh-CN"/>
        </w:rPr>
        <w:t xml:space="preserve"> HARQ-NACK is </w:t>
      </w:r>
      <w:r w:rsidR="00A46270">
        <w:rPr>
          <w:rFonts w:eastAsia="DengXian"/>
          <w:lang w:eastAsia="zh-CN"/>
        </w:rPr>
        <w:t>received</w:t>
      </w:r>
      <w:r w:rsidR="003F1974">
        <w:rPr>
          <w:rFonts w:eastAsia="DengXian"/>
          <w:lang w:eastAsia="zh-CN"/>
        </w:rPr>
        <w:t xml:space="preserve"> </w:t>
      </w:r>
      <w:r w:rsidR="005124F5">
        <w:rPr>
          <w:rFonts w:eastAsia="DengXian"/>
          <w:lang w:eastAsia="zh-CN"/>
        </w:rPr>
        <w:t xml:space="preserve">from a receiver UE </w:t>
      </w:r>
      <w:r>
        <w:rPr>
          <w:rFonts w:eastAsia="DengXian"/>
          <w:lang w:eastAsia="zh-CN"/>
        </w:rPr>
        <w:t xml:space="preserve">via </w:t>
      </w:r>
      <w:r w:rsidR="003F1974">
        <w:rPr>
          <w:rFonts w:eastAsia="DengXian"/>
          <w:lang w:eastAsia="zh-CN"/>
        </w:rPr>
        <w:t xml:space="preserve">PSFCH </w:t>
      </w:r>
      <w:r>
        <w:rPr>
          <w:rFonts w:eastAsia="DengXian"/>
          <w:lang w:eastAsia="zh-CN"/>
        </w:rPr>
        <w:t xml:space="preserve">during </w:t>
      </w:r>
      <w:r w:rsidR="005124F5">
        <w:rPr>
          <w:rFonts w:eastAsia="DengXian"/>
          <w:lang w:eastAsia="zh-CN"/>
        </w:rPr>
        <w:t>unicast</w:t>
      </w:r>
      <w:r>
        <w:rPr>
          <w:rFonts w:eastAsia="DengXian"/>
          <w:lang w:eastAsia="zh-CN"/>
        </w:rPr>
        <w:t>/</w:t>
      </w:r>
      <w:r w:rsidR="003F1974">
        <w:rPr>
          <w:rFonts w:eastAsia="DengXian"/>
          <w:lang w:eastAsia="zh-CN"/>
        </w:rPr>
        <w:t>groupcast</w:t>
      </w:r>
      <w:r w:rsidR="005124F5">
        <w:rPr>
          <w:rFonts w:eastAsia="DengXian"/>
          <w:lang w:eastAsia="zh-CN"/>
        </w:rPr>
        <w:t xml:space="preserve"> </w:t>
      </w:r>
      <w:r>
        <w:rPr>
          <w:rFonts w:eastAsia="DengXian"/>
          <w:lang w:eastAsia="zh-CN"/>
        </w:rPr>
        <w:t>operation</w:t>
      </w:r>
      <w:r w:rsidR="005124F5">
        <w:rPr>
          <w:rFonts w:eastAsia="DengXian"/>
          <w:lang w:eastAsia="zh-CN"/>
        </w:rPr>
        <w:t xml:space="preserve">, transmitter UE may send another </w:t>
      </w:r>
      <w:r>
        <w:rPr>
          <w:rFonts w:eastAsia="DengXian"/>
          <w:lang w:eastAsia="zh-CN"/>
        </w:rPr>
        <w:t xml:space="preserve">sidelink </w:t>
      </w:r>
      <w:r w:rsidR="005124F5">
        <w:rPr>
          <w:rFonts w:eastAsia="DengXian"/>
          <w:lang w:eastAsia="zh-CN"/>
        </w:rPr>
        <w:t xml:space="preserve">SR to gNB to request new PSSCH resources for </w:t>
      </w:r>
      <w:r>
        <w:rPr>
          <w:rFonts w:eastAsia="DengXian"/>
          <w:lang w:eastAsia="zh-CN"/>
        </w:rPr>
        <w:t>the re-transmission</w:t>
      </w:r>
      <w:r w:rsidR="005124F5">
        <w:rPr>
          <w:rFonts w:eastAsia="DengXian"/>
          <w:lang w:eastAsia="zh-CN"/>
        </w:rPr>
        <w:t xml:space="preserve">. </w:t>
      </w:r>
      <w:r w:rsidR="00A57237">
        <w:rPr>
          <w:rFonts w:eastAsia="DengXian"/>
          <w:lang w:eastAsia="zh-CN"/>
        </w:rPr>
        <w:t xml:space="preserve">In our view, </w:t>
      </w:r>
      <w:r w:rsidR="005124F5">
        <w:rPr>
          <w:rFonts w:eastAsia="DengXian"/>
          <w:lang w:eastAsia="zh-CN"/>
        </w:rPr>
        <w:t xml:space="preserve">similar </w:t>
      </w:r>
      <w:r>
        <w:rPr>
          <w:rFonts w:eastAsia="DengXian"/>
          <w:lang w:eastAsia="zh-CN"/>
        </w:rPr>
        <w:t xml:space="preserve">sidelink SR </w:t>
      </w:r>
      <w:r w:rsidR="00A57237">
        <w:rPr>
          <w:rFonts w:eastAsia="DengXian"/>
          <w:lang w:eastAsia="zh-CN"/>
        </w:rPr>
        <w:t xml:space="preserve">signaling </w:t>
      </w:r>
      <w:r w:rsidR="005124F5">
        <w:rPr>
          <w:rFonts w:eastAsia="DengXian"/>
          <w:lang w:eastAsia="zh-CN"/>
        </w:rPr>
        <w:t xml:space="preserve">procedure </w:t>
      </w:r>
      <w:r w:rsidR="00A57237">
        <w:rPr>
          <w:rFonts w:eastAsia="DengXian"/>
          <w:lang w:eastAsia="zh-CN"/>
        </w:rPr>
        <w:t xml:space="preserve">can be </w:t>
      </w:r>
      <w:r>
        <w:rPr>
          <w:rFonts w:eastAsia="DengXian"/>
          <w:lang w:eastAsia="zh-CN"/>
        </w:rPr>
        <w:t xml:space="preserve">applied </w:t>
      </w:r>
      <w:r w:rsidR="00A57237">
        <w:rPr>
          <w:rFonts w:eastAsia="DengXian"/>
          <w:lang w:eastAsia="zh-CN"/>
        </w:rPr>
        <w:t xml:space="preserve">for both cases where transmitter UE requests sidelink resources for an initial transmission or </w:t>
      </w:r>
      <w:r>
        <w:rPr>
          <w:rFonts w:eastAsia="DengXian"/>
          <w:lang w:eastAsia="zh-CN"/>
        </w:rPr>
        <w:t xml:space="preserve">for the subsequent </w:t>
      </w:r>
      <w:r w:rsidR="00A57237">
        <w:rPr>
          <w:rFonts w:eastAsia="DengXian"/>
          <w:lang w:eastAsia="zh-CN"/>
        </w:rPr>
        <w:t>re-transmissions</w:t>
      </w:r>
      <w:r>
        <w:rPr>
          <w:rFonts w:eastAsia="DengXian"/>
          <w:lang w:eastAsia="zh-CN"/>
        </w:rPr>
        <w:t xml:space="preserve"> after HARQ-NACK by PSFCH</w:t>
      </w:r>
      <w:r w:rsidR="00A57237">
        <w:rPr>
          <w:rFonts w:eastAsia="DengXian"/>
          <w:lang w:eastAsia="zh-CN"/>
        </w:rPr>
        <w:t xml:space="preserve">. </w:t>
      </w:r>
    </w:p>
    <w:p w14:paraId="5DEC6FB1" w14:textId="08799F79" w:rsidR="009C60E8" w:rsidRDefault="009C60E8" w:rsidP="00DF38A2">
      <w:pPr>
        <w:pStyle w:val="BodyText"/>
        <w:spacing w:before="120"/>
        <w:jc w:val="both"/>
        <w:rPr>
          <w:rFonts w:eastAsia="DengXian"/>
          <w:lang w:eastAsia="zh-CN"/>
        </w:rPr>
      </w:pPr>
      <w:r>
        <w:rPr>
          <w:rFonts w:eastAsia="DengXian"/>
          <w:lang w:eastAsia="zh-CN"/>
        </w:rPr>
        <w:t>We propose the following.</w:t>
      </w:r>
    </w:p>
    <w:p w14:paraId="0397B95C" w14:textId="40B71546" w:rsidR="007C1425" w:rsidRDefault="007C1425" w:rsidP="007C1425">
      <w:pPr>
        <w:spacing w:after="0"/>
        <w:jc w:val="both"/>
        <w:rPr>
          <w:b/>
          <w:lang w:eastAsia="zh-TW"/>
        </w:rPr>
      </w:pPr>
      <w:r w:rsidRPr="007745EE">
        <w:rPr>
          <w:b/>
          <w:lang w:eastAsia="zh-TW"/>
        </w:rPr>
        <w:t xml:space="preserve">Proposal </w:t>
      </w:r>
      <w:r w:rsidR="005124F5">
        <w:rPr>
          <w:b/>
          <w:lang w:eastAsia="zh-TW"/>
        </w:rPr>
        <w:t>6</w:t>
      </w:r>
      <w:r w:rsidRPr="007745EE">
        <w:rPr>
          <w:b/>
          <w:lang w:eastAsia="zh-TW"/>
        </w:rPr>
        <w:t xml:space="preserve">: </w:t>
      </w:r>
      <w:r>
        <w:rPr>
          <w:b/>
          <w:lang w:eastAsia="zh-TW"/>
        </w:rPr>
        <w:t>S</w:t>
      </w:r>
      <w:r w:rsidRPr="007C1425">
        <w:rPr>
          <w:b/>
          <w:lang w:eastAsia="zh-TW"/>
        </w:rPr>
        <w:t xml:space="preserve">ame SR signaling </w:t>
      </w:r>
      <w:r>
        <w:rPr>
          <w:b/>
          <w:lang w:eastAsia="zh-TW"/>
        </w:rPr>
        <w:t xml:space="preserve">mechanism can be used </w:t>
      </w:r>
      <w:r w:rsidRPr="007C1425">
        <w:rPr>
          <w:b/>
          <w:lang w:eastAsia="zh-TW"/>
        </w:rPr>
        <w:t xml:space="preserve">when transmitter UE requests </w:t>
      </w:r>
      <w:r w:rsidR="009C60E8">
        <w:rPr>
          <w:b/>
          <w:lang w:eastAsia="zh-TW"/>
        </w:rPr>
        <w:t>sidelink</w:t>
      </w:r>
      <w:r>
        <w:rPr>
          <w:b/>
          <w:lang w:eastAsia="zh-TW"/>
        </w:rPr>
        <w:t xml:space="preserve"> </w:t>
      </w:r>
      <w:r w:rsidRPr="007C1425">
        <w:rPr>
          <w:b/>
          <w:lang w:eastAsia="zh-TW"/>
        </w:rPr>
        <w:t xml:space="preserve">resources for </w:t>
      </w:r>
      <w:r w:rsidR="009C60E8">
        <w:rPr>
          <w:b/>
          <w:lang w:eastAsia="zh-TW"/>
        </w:rPr>
        <w:t xml:space="preserve">both </w:t>
      </w:r>
      <w:r>
        <w:rPr>
          <w:b/>
          <w:lang w:eastAsia="zh-TW"/>
        </w:rPr>
        <w:t>initial transmission</w:t>
      </w:r>
      <w:r w:rsidRPr="007C1425">
        <w:rPr>
          <w:b/>
          <w:lang w:eastAsia="zh-TW"/>
        </w:rPr>
        <w:t xml:space="preserve"> and re-transmissions </w:t>
      </w:r>
      <w:r>
        <w:rPr>
          <w:b/>
          <w:lang w:eastAsia="zh-TW"/>
        </w:rPr>
        <w:t xml:space="preserve">of a TB </w:t>
      </w:r>
      <w:r w:rsidRPr="007C1425">
        <w:rPr>
          <w:b/>
          <w:lang w:eastAsia="zh-TW"/>
        </w:rPr>
        <w:t>in Mode-1</w:t>
      </w:r>
      <w:r>
        <w:rPr>
          <w:b/>
          <w:lang w:eastAsia="zh-TW"/>
        </w:rPr>
        <w:t>.</w:t>
      </w:r>
    </w:p>
    <w:p w14:paraId="0CD292FC" w14:textId="77777777" w:rsidR="00767AB6" w:rsidRDefault="00767AB6" w:rsidP="00861621">
      <w:pPr>
        <w:rPr>
          <w:lang w:eastAsia="zh-TW"/>
        </w:rPr>
      </w:pPr>
    </w:p>
    <w:p w14:paraId="0015359C" w14:textId="1E52F8C3" w:rsidR="00D91B3E" w:rsidRPr="00D91B3E" w:rsidRDefault="00EC1248" w:rsidP="00D91B3E">
      <w:pPr>
        <w:pStyle w:val="Heading2"/>
        <w:rPr>
          <w:lang w:eastAsia="zh-TW"/>
        </w:rPr>
      </w:pPr>
      <w:r>
        <w:rPr>
          <w:lang w:eastAsia="zh-TW"/>
        </w:rPr>
        <w:t>UE assistance information</w:t>
      </w:r>
    </w:p>
    <w:p w14:paraId="08C25F84" w14:textId="52FCF914" w:rsidR="00BE1BED" w:rsidRDefault="000646DB" w:rsidP="00BE1BED">
      <w:pPr>
        <w:jc w:val="both"/>
        <w:rPr>
          <w:bCs/>
          <w:lang w:eastAsia="zh-TW"/>
        </w:rPr>
      </w:pPr>
      <w:r>
        <w:rPr>
          <w:bCs/>
          <w:lang w:eastAsia="zh-TW"/>
        </w:rPr>
        <w:t xml:space="preserve">An LTE V2X </w:t>
      </w:r>
      <w:r>
        <w:rPr>
          <w:bCs/>
          <w:lang w:eastAsia="zh-TW"/>
        </w:rPr>
        <w:t xml:space="preserve">UE can be configured to report information to assist network scheduling </w:t>
      </w:r>
      <w:r w:rsidRPr="00BB336A">
        <w:rPr>
          <w:bCs/>
          <w:lang w:eastAsia="zh-TW"/>
        </w:rPr>
        <w:t xml:space="preserve">via </w:t>
      </w:r>
      <w:r w:rsidRPr="00694E39">
        <w:rPr>
          <w:bCs/>
          <w:i/>
          <w:lang w:eastAsia="zh-TW"/>
        </w:rPr>
        <w:t>UEAssi</w:t>
      </w:r>
      <w:r>
        <w:rPr>
          <w:bCs/>
          <w:i/>
          <w:lang w:eastAsia="zh-TW"/>
        </w:rPr>
        <w:t>s</w:t>
      </w:r>
      <w:r w:rsidRPr="00694E39">
        <w:rPr>
          <w:bCs/>
          <w:i/>
          <w:lang w:eastAsia="zh-TW"/>
        </w:rPr>
        <w:t>tanceInformation</w:t>
      </w:r>
      <w:r>
        <w:rPr>
          <w:bCs/>
          <w:lang w:eastAsia="zh-TW"/>
        </w:rPr>
        <w:t xml:space="preserve"> and </w:t>
      </w:r>
      <w:r w:rsidRPr="00DA7320">
        <w:rPr>
          <w:bCs/>
          <w:i/>
          <w:lang w:eastAsia="zh-TW"/>
        </w:rPr>
        <w:t>SidelinkUEinformation</w:t>
      </w:r>
      <w:r w:rsidRPr="00BB336A">
        <w:rPr>
          <w:bCs/>
          <w:lang w:eastAsia="zh-TW"/>
        </w:rPr>
        <w:t xml:space="preserve"> </w:t>
      </w:r>
      <w:r>
        <w:rPr>
          <w:bCs/>
          <w:lang w:eastAsia="zh-TW"/>
        </w:rPr>
        <w:t xml:space="preserve">higher layer </w:t>
      </w:r>
      <w:r>
        <w:rPr>
          <w:bCs/>
          <w:lang w:eastAsia="zh-TW"/>
        </w:rPr>
        <w:t>messages</w:t>
      </w:r>
      <w:r>
        <w:rPr>
          <w:bCs/>
          <w:lang w:eastAsia="zh-TW"/>
        </w:rPr>
        <w:t xml:space="preserve">. </w:t>
      </w:r>
      <w:r w:rsidR="00BE1BED">
        <w:rPr>
          <w:bCs/>
          <w:lang w:eastAsia="zh-TW"/>
        </w:rPr>
        <w:t xml:space="preserve">LTE V2X also supports </w:t>
      </w:r>
      <w:r w:rsidR="00BE1BED">
        <w:rPr>
          <w:bCs/>
          <w:lang w:eastAsia="zh-TW"/>
        </w:rPr>
        <w:t>event-</w:t>
      </w:r>
      <w:r w:rsidR="00BE1BED">
        <w:rPr>
          <w:bCs/>
          <w:lang w:eastAsia="zh-TW"/>
        </w:rPr>
        <w:t xml:space="preserve">triggered measurement reporting of </w:t>
      </w:r>
      <w:r w:rsidR="00BE1BED">
        <w:rPr>
          <w:bCs/>
          <w:lang w:eastAsia="zh-TW"/>
        </w:rPr>
        <w:t>CBR and sensing information on sidelink resource pools</w:t>
      </w:r>
      <w:r w:rsidR="00BE1BED">
        <w:rPr>
          <w:bCs/>
          <w:lang w:eastAsia="zh-TW"/>
        </w:rPr>
        <w:t xml:space="preserve">. </w:t>
      </w:r>
    </w:p>
    <w:p w14:paraId="6DFD7A7E" w14:textId="77777777" w:rsidR="00BE1BED" w:rsidRDefault="00BE1BED" w:rsidP="00BE1BED">
      <w:pPr>
        <w:jc w:val="both"/>
        <w:rPr>
          <w:lang w:eastAsia="ko-KR"/>
        </w:rPr>
      </w:pPr>
      <w:r>
        <w:rPr>
          <w:lang w:val="en-GB"/>
        </w:rPr>
        <w:t xml:space="preserve">Traffic pattern information content in LTE V2X can </w:t>
      </w:r>
      <w:r>
        <w:rPr>
          <w:lang w:eastAsia="ko-KR"/>
        </w:rPr>
        <w:t>include:</w:t>
      </w:r>
    </w:p>
    <w:p w14:paraId="305119D4" w14:textId="77777777" w:rsidR="00BE1BED" w:rsidRPr="00E874AA" w:rsidRDefault="00BE1BED" w:rsidP="00BE1BED">
      <w:pPr>
        <w:pStyle w:val="ListParagraph"/>
        <w:numPr>
          <w:ilvl w:val="0"/>
          <w:numId w:val="24"/>
        </w:numPr>
        <w:jc w:val="both"/>
        <w:rPr>
          <w:lang w:eastAsia="ko-KR"/>
        </w:rPr>
      </w:pPr>
      <w:r>
        <w:rPr>
          <w:lang w:eastAsia="ko-KR"/>
        </w:rPr>
        <w:t xml:space="preserve">Traffic periodicity, timing offset, SL priority information (i.e., PPPP), logical channel identity, message size, traffic destination ID, and reliability information (i.e., PPPR). </w:t>
      </w:r>
    </w:p>
    <w:p w14:paraId="32589CC7" w14:textId="3B243C74" w:rsidR="00BE1BED" w:rsidRDefault="00BE1BED" w:rsidP="00BE1BED">
      <w:pPr>
        <w:jc w:val="both"/>
        <w:rPr>
          <w:lang w:val="en-GB"/>
        </w:rPr>
      </w:pPr>
      <w:r>
        <w:rPr>
          <w:lang w:val="en-GB"/>
        </w:rPr>
        <w:t xml:space="preserve">Since NR V2X also supports semi-static grants for periodic sidelink traffic, similar UE assistance information </w:t>
      </w:r>
      <w:r w:rsidR="00D91B3E">
        <w:rPr>
          <w:lang w:val="en-GB"/>
        </w:rPr>
        <w:t xml:space="preserve">should </w:t>
      </w:r>
      <w:r>
        <w:rPr>
          <w:lang w:val="en-GB"/>
        </w:rPr>
        <w:t>be reported based on available traffic</w:t>
      </w:r>
      <w:r w:rsidR="00D91B3E">
        <w:rPr>
          <w:lang w:val="en-GB"/>
        </w:rPr>
        <w:t xml:space="preserve"> at UE</w:t>
      </w:r>
      <w:r>
        <w:rPr>
          <w:lang w:val="en-GB"/>
        </w:rPr>
        <w:t>. No new information seems necessary for assistance information reporting related to semi-static/periodic traffic patterns in NR V2X.</w:t>
      </w:r>
      <w:r w:rsidR="00D91B3E">
        <w:rPr>
          <w:lang w:val="en-GB"/>
        </w:rPr>
        <w:t xml:space="preserve"> It should similarly be up to UE to set the message content. </w:t>
      </w:r>
    </w:p>
    <w:p w14:paraId="7B791A0F" w14:textId="136BD663" w:rsidR="00D91B3E" w:rsidRDefault="00D91B3E" w:rsidP="00D91B3E">
      <w:pPr>
        <w:spacing w:after="0"/>
        <w:jc w:val="both"/>
        <w:rPr>
          <w:lang w:eastAsia="zh-TW"/>
        </w:rPr>
      </w:pPr>
      <w:r>
        <w:rPr>
          <w:b/>
          <w:lang w:eastAsia="zh-TW"/>
        </w:rPr>
        <w:lastRenderedPageBreak/>
        <w:t>Obs</w:t>
      </w:r>
      <w:r>
        <w:rPr>
          <w:b/>
          <w:lang w:eastAsia="zh-TW"/>
        </w:rPr>
        <w:t>ervation 4</w:t>
      </w:r>
      <w:r w:rsidRPr="00BB336A">
        <w:rPr>
          <w:b/>
          <w:lang w:eastAsia="zh-TW"/>
        </w:rPr>
        <w:t>:</w:t>
      </w:r>
      <w:r w:rsidRPr="00B41B1D">
        <w:rPr>
          <w:i/>
          <w:lang w:eastAsia="zh-TW"/>
        </w:rPr>
        <w:t xml:space="preserve"> </w:t>
      </w:r>
      <w:r>
        <w:rPr>
          <w:i/>
          <w:lang w:eastAsia="zh-TW"/>
        </w:rPr>
        <w:t>No additional assistance report content seems necessary for periodic traffic patterns in NR V2X beyond LTE V2X report content</w:t>
      </w:r>
      <w:r>
        <w:rPr>
          <w:i/>
          <w:lang w:eastAsia="zh-TW"/>
        </w:rPr>
        <w:t>.</w:t>
      </w:r>
    </w:p>
    <w:p w14:paraId="67BB30BC" w14:textId="77777777" w:rsidR="00D91B3E" w:rsidRDefault="00D91B3E" w:rsidP="00D91B3E">
      <w:pPr>
        <w:spacing w:after="0"/>
        <w:jc w:val="both"/>
        <w:rPr>
          <w:bCs/>
          <w:lang w:eastAsia="zh-TW"/>
        </w:rPr>
      </w:pPr>
    </w:p>
    <w:p w14:paraId="4F332351" w14:textId="7426E181" w:rsidR="00BE1BED" w:rsidRDefault="00BE1BED" w:rsidP="00D91B3E">
      <w:pPr>
        <w:jc w:val="both"/>
        <w:rPr>
          <w:bCs/>
          <w:lang w:eastAsia="zh-TW"/>
        </w:rPr>
      </w:pPr>
      <w:r>
        <w:rPr>
          <w:bCs/>
          <w:lang w:eastAsia="zh-TW"/>
        </w:rPr>
        <w:t xml:space="preserve">In </w:t>
      </w:r>
      <w:r w:rsidR="00D91B3E">
        <w:rPr>
          <w:bCs/>
          <w:lang w:eastAsia="zh-TW"/>
        </w:rPr>
        <w:t xml:space="preserve">addition, </w:t>
      </w:r>
      <w:r>
        <w:rPr>
          <w:bCs/>
          <w:lang w:eastAsia="zh-TW"/>
        </w:rPr>
        <w:t xml:space="preserve">LTE </w:t>
      </w:r>
      <w:r w:rsidR="00D91B3E">
        <w:rPr>
          <w:bCs/>
          <w:lang w:eastAsia="zh-TW"/>
        </w:rPr>
        <w:t>V2X</w:t>
      </w:r>
      <w:r>
        <w:rPr>
          <w:bCs/>
          <w:lang w:eastAsia="zh-TW"/>
        </w:rPr>
        <w:t xml:space="preserve"> UE</w:t>
      </w:r>
      <w:r w:rsidR="00D91B3E">
        <w:rPr>
          <w:bCs/>
          <w:lang w:eastAsia="zh-TW"/>
        </w:rPr>
        <w:t>s</w:t>
      </w:r>
      <w:r>
        <w:rPr>
          <w:bCs/>
          <w:lang w:eastAsia="zh-TW"/>
        </w:rPr>
        <w:t xml:space="preserve"> can </w:t>
      </w:r>
      <w:r w:rsidR="00D91B3E">
        <w:rPr>
          <w:bCs/>
          <w:lang w:eastAsia="zh-TW"/>
        </w:rPr>
        <w:t xml:space="preserve">also </w:t>
      </w:r>
      <w:r>
        <w:rPr>
          <w:bCs/>
          <w:lang w:eastAsia="zh-TW"/>
        </w:rPr>
        <w:t xml:space="preserve">be configured with CBR measurement reporting for </w:t>
      </w:r>
      <w:r w:rsidR="00D91B3E">
        <w:rPr>
          <w:bCs/>
          <w:lang w:eastAsia="zh-TW"/>
        </w:rPr>
        <w:t xml:space="preserve">network </w:t>
      </w:r>
      <w:r>
        <w:rPr>
          <w:bCs/>
          <w:lang w:eastAsia="zh-TW"/>
        </w:rPr>
        <w:t xml:space="preserve">congestion control. When the measured CBR is above or below a pre-configured threshold on a resource pool, a report can be triggered based on Event-V1 or Event-V2. Since NR V2X has more frequent use of aperiodic traffic and supports unicast/groupcast transmissions, enhancements to LTE V2X CBR reporting framework can be useful for congestion control in NR V2X. </w:t>
      </w:r>
    </w:p>
    <w:p w14:paraId="072FB204" w14:textId="13B2ADFB" w:rsidR="00D91B3E" w:rsidRPr="00D91B3E" w:rsidRDefault="00D91B3E" w:rsidP="00BE1BED">
      <w:pPr>
        <w:spacing w:after="0"/>
        <w:jc w:val="both"/>
        <w:rPr>
          <w:lang w:eastAsia="zh-TW"/>
        </w:rPr>
      </w:pPr>
      <w:r>
        <w:rPr>
          <w:b/>
          <w:lang w:eastAsia="zh-TW"/>
        </w:rPr>
        <w:t>Obs</w:t>
      </w:r>
      <w:r>
        <w:rPr>
          <w:b/>
          <w:lang w:eastAsia="zh-TW"/>
        </w:rPr>
        <w:t>ervation 5</w:t>
      </w:r>
      <w:r w:rsidRPr="00BB336A">
        <w:rPr>
          <w:b/>
          <w:lang w:eastAsia="zh-TW"/>
        </w:rPr>
        <w:t>:</w:t>
      </w:r>
      <w:r w:rsidRPr="00B41B1D">
        <w:rPr>
          <w:i/>
          <w:lang w:eastAsia="zh-TW"/>
        </w:rPr>
        <w:t xml:space="preserve"> </w:t>
      </w:r>
      <w:r>
        <w:rPr>
          <w:i/>
          <w:lang w:eastAsia="zh-TW"/>
        </w:rPr>
        <w:t>Enhancements to LTE CBR and sensing measurement reporting may be needed in NR V2X</w:t>
      </w:r>
      <w:r>
        <w:rPr>
          <w:i/>
          <w:lang w:eastAsia="zh-TW"/>
        </w:rPr>
        <w:t>.</w:t>
      </w:r>
    </w:p>
    <w:p w14:paraId="37D88DCE" w14:textId="77777777" w:rsidR="00BE1BED" w:rsidRDefault="00BE1BED" w:rsidP="00BE1BED">
      <w:pPr>
        <w:spacing w:after="0"/>
        <w:jc w:val="both"/>
        <w:rPr>
          <w:noProof/>
        </w:rPr>
      </w:pPr>
    </w:p>
    <w:p w14:paraId="09C4E17E" w14:textId="3102FEF6" w:rsidR="00BE1BED" w:rsidRPr="00AE133A" w:rsidRDefault="00BE1BED" w:rsidP="00BE1BED">
      <w:pPr>
        <w:spacing w:after="0"/>
        <w:jc w:val="both"/>
        <w:rPr>
          <w:noProof/>
        </w:rPr>
      </w:pPr>
      <w:r>
        <w:rPr>
          <w:noProof/>
        </w:rPr>
        <w:t>In addition, m</w:t>
      </w:r>
      <w:r w:rsidRPr="002D3B34">
        <w:rPr>
          <w:noProof/>
        </w:rPr>
        <w:t xml:space="preserve">easurement </w:t>
      </w:r>
      <w:r>
        <w:rPr>
          <w:noProof/>
        </w:rPr>
        <w:t xml:space="preserve">reporting of location information is </w:t>
      </w:r>
      <w:r w:rsidR="00D91B3E">
        <w:rPr>
          <w:noProof/>
        </w:rPr>
        <w:t xml:space="preserve">also </w:t>
      </w:r>
      <w:r>
        <w:rPr>
          <w:noProof/>
        </w:rPr>
        <w:t>available in LTE</w:t>
      </w:r>
      <w:r w:rsidRPr="002D3B34">
        <w:rPr>
          <w:noProof/>
        </w:rPr>
        <w:t xml:space="preserve">. </w:t>
      </w:r>
      <w:r>
        <w:rPr>
          <w:noProof/>
        </w:rPr>
        <w:t xml:space="preserve">LTE V2X can configure resource pools based on UE’s geographical location and zone ID. </w:t>
      </w:r>
      <w:r w:rsidRPr="00BB336A">
        <w:rPr>
          <w:bCs/>
          <w:lang w:eastAsia="zh-TW"/>
        </w:rPr>
        <w:t xml:space="preserve">Utilizing geographical information for resource allocation </w:t>
      </w:r>
      <w:r>
        <w:rPr>
          <w:bCs/>
          <w:lang w:eastAsia="zh-TW"/>
        </w:rPr>
        <w:t>can improve</w:t>
      </w:r>
      <w:r w:rsidRPr="00BB336A">
        <w:rPr>
          <w:bCs/>
          <w:lang w:eastAsia="zh-TW"/>
        </w:rPr>
        <w:t xml:space="preserve"> spectral reuse and </w:t>
      </w:r>
      <w:r>
        <w:rPr>
          <w:bCs/>
          <w:lang w:eastAsia="zh-TW"/>
        </w:rPr>
        <w:t xml:space="preserve">reduce </w:t>
      </w:r>
      <w:r w:rsidRPr="00BB336A">
        <w:rPr>
          <w:bCs/>
          <w:lang w:eastAsia="zh-TW"/>
        </w:rPr>
        <w:t xml:space="preserve">near-far effect </w:t>
      </w:r>
      <w:r>
        <w:rPr>
          <w:bCs/>
          <w:lang w:eastAsia="zh-TW"/>
        </w:rPr>
        <w:t xml:space="preserve">in sidelink. Similar type of location reporting can </w:t>
      </w:r>
      <w:r w:rsidRPr="00BB336A">
        <w:rPr>
          <w:bCs/>
          <w:lang w:eastAsia="zh-TW"/>
        </w:rPr>
        <w:t xml:space="preserve">be considered </w:t>
      </w:r>
      <w:r>
        <w:rPr>
          <w:bCs/>
          <w:lang w:eastAsia="zh-TW"/>
        </w:rPr>
        <w:t>as baseline in NR V2X</w:t>
      </w:r>
      <w:r w:rsidRPr="00BB336A">
        <w:rPr>
          <w:bCs/>
          <w:lang w:eastAsia="zh-TW"/>
        </w:rPr>
        <w:t>.</w:t>
      </w:r>
      <w:r>
        <w:rPr>
          <w:bCs/>
          <w:lang w:eastAsia="zh-TW"/>
        </w:rPr>
        <w:t xml:space="preserve"> Since </w:t>
      </w:r>
      <w:r w:rsidRPr="00BB336A">
        <w:rPr>
          <w:bCs/>
          <w:lang w:eastAsia="zh-TW"/>
        </w:rPr>
        <w:t>NR V2X support</w:t>
      </w:r>
      <w:r>
        <w:rPr>
          <w:bCs/>
          <w:lang w:eastAsia="zh-TW"/>
        </w:rPr>
        <w:t>s</w:t>
      </w:r>
      <w:r w:rsidRPr="00BB336A">
        <w:rPr>
          <w:bCs/>
          <w:lang w:eastAsia="zh-TW"/>
        </w:rPr>
        <w:t xml:space="preserve"> </w:t>
      </w:r>
      <w:r>
        <w:rPr>
          <w:bCs/>
          <w:lang w:eastAsia="zh-TW"/>
        </w:rPr>
        <w:t>unicast</w:t>
      </w:r>
      <w:r w:rsidRPr="00BB336A">
        <w:rPr>
          <w:bCs/>
          <w:lang w:eastAsia="zh-TW"/>
        </w:rPr>
        <w:t>/groupcast</w:t>
      </w:r>
      <w:r>
        <w:rPr>
          <w:bCs/>
          <w:lang w:eastAsia="zh-TW"/>
        </w:rPr>
        <w:t>/</w:t>
      </w:r>
      <w:r w:rsidRPr="00BB336A">
        <w:rPr>
          <w:bCs/>
          <w:lang w:eastAsia="zh-TW"/>
        </w:rPr>
        <w:t>broadcast</w:t>
      </w:r>
      <w:r>
        <w:rPr>
          <w:bCs/>
          <w:lang w:eastAsia="zh-TW"/>
        </w:rPr>
        <w:t xml:space="preserve"> type transmissions and</w:t>
      </w:r>
      <w:r w:rsidRPr="00BB336A">
        <w:rPr>
          <w:bCs/>
          <w:lang w:eastAsia="zh-TW"/>
        </w:rPr>
        <w:t xml:space="preserve"> </w:t>
      </w:r>
      <w:r>
        <w:rPr>
          <w:bCs/>
          <w:lang w:eastAsia="zh-TW"/>
        </w:rPr>
        <w:t xml:space="preserve">has more diverse range of use cases with stringent </w:t>
      </w:r>
      <w:r w:rsidRPr="00BB336A">
        <w:rPr>
          <w:bCs/>
          <w:lang w:eastAsia="zh-TW"/>
        </w:rPr>
        <w:t>latency/reliability</w:t>
      </w:r>
      <w:r>
        <w:rPr>
          <w:bCs/>
          <w:lang w:eastAsia="zh-TW"/>
        </w:rPr>
        <w:t xml:space="preserve"> requirements, i</w:t>
      </w:r>
      <w:r w:rsidRPr="00BB336A">
        <w:rPr>
          <w:bCs/>
          <w:lang w:eastAsia="zh-TW"/>
        </w:rPr>
        <w:t xml:space="preserve">t is </w:t>
      </w:r>
      <w:r>
        <w:rPr>
          <w:bCs/>
          <w:lang w:eastAsia="zh-TW"/>
        </w:rPr>
        <w:t xml:space="preserve">beneficial to introduce enhancements to location </w:t>
      </w:r>
      <w:r w:rsidRPr="00BB336A">
        <w:rPr>
          <w:bCs/>
          <w:lang w:eastAsia="zh-TW"/>
        </w:rPr>
        <w:t xml:space="preserve">reporting </w:t>
      </w:r>
      <w:r>
        <w:rPr>
          <w:bCs/>
          <w:lang w:eastAsia="zh-TW"/>
        </w:rPr>
        <w:t xml:space="preserve">mechanism </w:t>
      </w:r>
      <w:r w:rsidRPr="00BB336A">
        <w:rPr>
          <w:bCs/>
          <w:lang w:eastAsia="zh-TW"/>
        </w:rPr>
        <w:t>in NR</w:t>
      </w:r>
      <w:r>
        <w:rPr>
          <w:bCs/>
          <w:lang w:eastAsia="zh-TW"/>
        </w:rPr>
        <w:t xml:space="preserve"> V2X. For example, resource pool configuration can be based on different range of UE speed or UE’s direction of travel in a highway scenario</w:t>
      </w:r>
      <w:r w:rsidR="00D91B3E">
        <w:rPr>
          <w:bCs/>
          <w:lang w:eastAsia="zh-TW"/>
        </w:rPr>
        <w:t>,</w:t>
      </w:r>
      <w:r>
        <w:rPr>
          <w:bCs/>
          <w:lang w:eastAsia="zh-TW"/>
        </w:rPr>
        <w:t xml:space="preserve"> as well as geographical zone information of UE location. Speed and directional information can also be utilized at </w:t>
      </w:r>
      <w:r w:rsidR="00D91B3E">
        <w:rPr>
          <w:bCs/>
          <w:lang w:eastAsia="zh-TW"/>
        </w:rPr>
        <w:t>the network</w:t>
      </w:r>
      <w:r>
        <w:rPr>
          <w:bCs/>
          <w:lang w:eastAsia="zh-TW"/>
        </w:rPr>
        <w:t xml:space="preserve"> for better handover prediction </w:t>
      </w:r>
      <w:r w:rsidR="00D91B3E">
        <w:rPr>
          <w:bCs/>
          <w:lang w:eastAsia="zh-TW"/>
        </w:rPr>
        <w:t xml:space="preserve">performance, </w:t>
      </w:r>
      <w:r>
        <w:rPr>
          <w:bCs/>
          <w:lang w:eastAsia="zh-TW"/>
        </w:rPr>
        <w:t>and for more accurate management of platoon-based NR V2X deployments.</w:t>
      </w:r>
    </w:p>
    <w:p w14:paraId="610B6774" w14:textId="77777777" w:rsidR="00BE1BED" w:rsidRDefault="00BE1BED" w:rsidP="00BE1BED">
      <w:pPr>
        <w:spacing w:after="0"/>
        <w:jc w:val="both"/>
        <w:rPr>
          <w:bCs/>
          <w:lang w:eastAsia="zh-TW"/>
        </w:rPr>
      </w:pPr>
    </w:p>
    <w:p w14:paraId="0D8CAE53" w14:textId="77777777" w:rsidR="00BE1BED" w:rsidRDefault="00BE1BED" w:rsidP="00BE1BED">
      <w:pPr>
        <w:spacing w:after="0"/>
        <w:jc w:val="both"/>
        <w:rPr>
          <w:noProof/>
        </w:rPr>
      </w:pPr>
      <w:r>
        <w:rPr>
          <w:bCs/>
          <w:lang w:eastAsia="zh-TW"/>
        </w:rPr>
        <w:t>More specifically, following enhancements can be investigated for UE location reporting in NR V2X.</w:t>
      </w:r>
    </w:p>
    <w:p w14:paraId="6908702E" w14:textId="77777777" w:rsidR="00BE1BED" w:rsidRDefault="00BE1BED" w:rsidP="00BE1BED">
      <w:pPr>
        <w:spacing w:after="0"/>
        <w:jc w:val="both"/>
        <w:rPr>
          <w:noProof/>
        </w:rPr>
      </w:pPr>
    </w:p>
    <w:p w14:paraId="03C4803D" w14:textId="02521F37" w:rsidR="00BE1BED" w:rsidRDefault="00BE1BED" w:rsidP="00BE1BED">
      <w:pPr>
        <w:pStyle w:val="ListParagraph"/>
        <w:numPr>
          <w:ilvl w:val="0"/>
          <w:numId w:val="24"/>
        </w:numPr>
        <w:spacing w:after="0"/>
        <w:jc w:val="both"/>
        <w:rPr>
          <w:noProof/>
        </w:rPr>
      </w:pPr>
      <w:r>
        <w:rPr>
          <w:noProof/>
        </w:rPr>
        <w:t>One potential area of enhancement can be event-based report triggering for UE’s geographical location. For exam</w:t>
      </w:r>
      <w:r w:rsidR="00D91B3E">
        <w:rPr>
          <w:noProof/>
        </w:rPr>
        <w:t xml:space="preserve">ple, when UE enters into a geographical zone (i.e., configured by a zone </w:t>
      </w:r>
      <w:r>
        <w:rPr>
          <w:noProof/>
        </w:rPr>
        <w:t>ID</w:t>
      </w:r>
      <w:r w:rsidR="00D91B3E">
        <w:rPr>
          <w:noProof/>
        </w:rPr>
        <w:t>) or leaves out of a zone</w:t>
      </w:r>
      <w:r>
        <w:rPr>
          <w:noProof/>
        </w:rPr>
        <w:t xml:space="preserve">, a report can be triggered. Resource pool utilization can be improved by network if such information can be made available dynamically. </w:t>
      </w:r>
    </w:p>
    <w:p w14:paraId="24784A60" w14:textId="47315543" w:rsidR="00BE1BED" w:rsidRDefault="00BE1BED" w:rsidP="00BE1BED">
      <w:pPr>
        <w:pStyle w:val="ListParagraph"/>
        <w:numPr>
          <w:ilvl w:val="0"/>
          <w:numId w:val="24"/>
        </w:numPr>
        <w:spacing w:after="0"/>
        <w:jc w:val="both"/>
        <w:rPr>
          <w:noProof/>
        </w:rPr>
      </w:pPr>
      <w:r>
        <w:rPr>
          <w:noProof/>
        </w:rPr>
        <w:t xml:space="preserve">Another potential </w:t>
      </w:r>
      <w:r w:rsidR="00D91B3E">
        <w:rPr>
          <w:noProof/>
        </w:rPr>
        <w:t>enhancement</w:t>
      </w:r>
      <w:r>
        <w:rPr>
          <w:noProof/>
        </w:rPr>
        <w:t xml:space="preserve"> is the introduction of vehicle speed and direction of travel information reporting in NR V2X. Event-based reporting can be defined based on UE’s speed exceeding over or falling below a pre-configured </w:t>
      </w:r>
      <w:r w:rsidR="00D91B3E">
        <w:rPr>
          <w:noProof/>
        </w:rPr>
        <w:t xml:space="preserve">speed </w:t>
      </w:r>
      <w:r>
        <w:rPr>
          <w:noProof/>
        </w:rPr>
        <w:t xml:space="preserve">threshold. If UE changes its direction of travel in a highway environment, an event-based report can </w:t>
      </w:r>
      <w:r w:rsidR="00D91B3E">
        <w:rPr>
          <w:noProof/>
        </w:rPr>
        <w:t xml:space="preserve">also </w:t>
      </w:r>
      <w:r>
        <w:rPr>
          <w:noProof/>
        </w:rPr>
        <w:t xml:space="preserve">be triggered. </w:t>
      </w:r>
    </w:p>
    <w:p w14:paraId="35CA10C7" w14:textId="77777777" w:rsidR="00BE1BED" w:rsidRDefault="00BE1BED" w:rsidP="00BE1BED">
      <w:pPr>
        <w:spacing w:after="0"/>
        <w:jc w:val="both"/>
        <w:rPr>
          <w:lang w:eastAsia="ko-KR"/>
        </w:rPr>
      </w:pPr>
    </w:p>
    <w:p w14:paraId="23F27C35" w14:textId="77777777" w:rsidR="00BE1BED" w:rsidRDefault="00BE1BED" w:rsidP="00BE1BED">
      <w:pPr>
        <w:spacing w:after="0"/>
        <w:jc w:val="both"/>
        <w:rPr>
          <w:lang w:eastAsia="ko-KR"/>
        </w:rPr>
      </w:pPr>
      <w:r>
        <w:rPr>
          <w:lang w:eastAsia="ko-KR"/>
        </w:rPr>
        <w:t>We propose the following:</w:t>
      </w:r>
    </w:p>
    <w:p w14:paraId="2893D5E5" w14:textId="77777777" w:rsidR="00BE1BED" w:rsidRDefault="00BE1BED" w:rsidP="00BE1BED">
      <w:pPr>
        <w:spacing w:after="0"/>
        <w:jc w:val="both"/>
        <w:rPr>
          <w:lang w:eastAsia="ko-KR"/>
        </w:rPr>
      </w:pPr>
    </w:p>
    <w:p w14:paraId="4A818776" w14:textId="69EDF771" w:rsidR="00BE1BED" w:rsidRDefault="00D91B3E" w:rsidP="00BE1BED">
      <w:pPr>
        <w:spacing w:after="0"/>
        <w:jc w:val="both"/>
        <w:rPr>
          <w:b/>
          <w:lang w:eastAsia="ko-KR"/>
        </w:rPr>
      </w:pPr>
      <w:r>
        <w:rPr>
          <w:b/>
          <w:lang w:eastAsia="zh-TW"/>
        </w:rPr>
        <w:t>Proposal 7</w:t>
      </w:r>
      <w:r w:rsidR="00BE1BED" w:rsidRPr="00BB336A">
        <w:rPr>
          <w:b/>
          <w:lang w:eastAsia="ko-KR"/>
        </w:rPr>
        <w:t xml:space="preserve">: </w:t>
      </w:r>
      <w:r w:rsidR="00BE1BED">
        <w:rPr>
          <w:b/>
          <w:lang w:eastAsia="ko-KR"/>
        </w:rPr>
        <w:t>On UE reporting of location/speed/direction of travel information, study potential benefits of the following enhancements:</w:t>
      </w:r>
    </w:p>
    <w:p w14:paraId="66368877" w14:textId="77777777" w:rsidR="00BE1BED" w:rsidRDefault="00BE1BED" w:rsidP="00BE1BED">
      <w:pPr>
        <w:pStyle w:val="ListParagraph"/>
        <w:numPr>
          <w:ilvl w:val="0"/>
          <w:numId w:val="24"/>
        </w:numPr>
        <w:spacing w:after="0"/>
        <w:jc w:val="both"/>
        <w:rPr>
          <w:b/>
          <w:lang w:eastAsia="ko-KR"/>
        </w:rPr>
      </w:pPr>
      <w:r>
        <w:rPr>
          <w:b/>
          <w:lang w:eastAsia="ko-KR"/>
        </w:rPr>
        <w:t>Event-based report triggering based on entering/leaving a geographical zone</w:t>
      </w:r>
    </w:p>
    <w:p w14:paraId="551E2BD3" w14:textId="77777777" w:rsidR="00BE1BED" w:rsidRDefault="00BE1BED" w:rsidP="00BE1BED">
      <w:pPr>
        <w:pStyle w:val="ListParagraph"/>
        <w:numPr>
          <w:ilvl w:val="0"/>
          <w:numId w:val="24"/>
        </w:numPr>
        <w:spacing w:after="0"/>
        <w:jc w:val="both"/>
        <w:rPr>
          <w:b/>
          <w:lang w:eastAsia="ko-KR"/>
        </w:rPr>
      </w:pPr>
      <w:r>
        <w:rPr>
          <w:b/>
          <w:lang w:eastAsia="ko-KR"/>
        </w:rPr>
        <w:t>Event-based report triggering based on going above/below a threshold speed</w:t>
      </w:r>
    </w:p>
    <w:p w14:paraId="7CC611B3" w14:textId="51A38877" w:rsidR="00BE1BED" w:rsidRPr="00BE1BED" w:rsidRDefault="00BE1BED" w:rsidP="00BE1BED">
      <w:pPr>
        <w:pStyle w:val="ListParagraph"/>
        <w:numPr>
          <w:ilvl w:val="0"/>
          <w:numId w:val="24"/>
        </w:numPr>
        <w:spacing w:after="0"/>
        <w:jc w:val="both"/>
        <w:rPr>
          <w:b/>
          <w:lang w:eastAsia="ko-KR"/>
        </w:rPr>
      </w:pPr>
      <w:r>
        <w:rPr>
          <w:b/>
          <w:lang w:eastAsia="ko-KR"/>
        </w:rPr>
        <w:t>Event-based report triggering based on change of travel direction in highway scenario.</w:t>
      </w:r>
    </w:p>
    <w:p w14:paraId="6459F09D" w14:textId="77777777" w:rsidR="00BE1BED" w:rsidRDefault="00BE1BED" w:rsidP="00BE1BED">
      <w:pPr>
        <w:jc w:val="both"/>
        <w:rPr>
          <w:lang w:eastAsia="zh-TW"/>
        </w:rPr>
      </w:pPr>
    </w:p>
    <w:p w14:paraId="1A1B87E6" w14:textId="66B3C275" w:rsidR="00A10F88" w:rsidRPr="00A10F88" w:rsidRDefault="00A10F88" w:rsidP="00363853">
      <w:pPr>
        <w:pStyle w:val="Heading2"/>
        <w:rPr>
          <w:lang w:eastAsia="zh-TW"/>
        </w:rPr>
      </w:pPr>
      <w:r>
        <w:rPr>
          <w:lang w:eastAsia="zh-TW"/>
        </w:rPr>
        <w:t>Shared carrier between NR-Uu and NR-SL</w:t>
      </w:r>
    </w:p>
    <w:p w14:paraId="51FA928B" w14:textId="58A92797" w:rsidR="00862BD0" w:rsidRPr="00BB336A" w:rsidRDefault="00C1185A" w:rsidP="00C1185A">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Pr>
          <w:rFonts w:ascii="Times New Roman" w:hAnsi="Times New Roman"/>
          <w:b w:val="0"/>
          <w:bCs/>
          <w:sz w:val="20"/>
          <w:lang w:val="en-US" w:eastAsia="zh-TW"/>
        </w:rPr>
        <w:t xml:space="preserve">Sidelink resources </w:t>
      </w:r>
      <w:r w:rsidR="00862BD0" w:rsidRPr="00BB336A">
        <w:rPr>
          <w:rFonts w:ascii="Times New Roman" w:hAnsi="Times New Roman"/>
          <w:b w:val="0"/>
          <w:bCs/>
          <w:sz w:val="20"/>
          <w:lang w:val="en-US" w:eastAsia="zh-TW"/>
        </w:rPr>
        <w:t xml:space="preserve">be </w:t>
      </w:r>
      <w:r>
        <w:rPr>
          <w:rFonts w:ascii="Times New Roman" w:hAnsi="Times New Roman"/>
          <w:b w:val="0"/>
          <w:bCs/>
          <w:sz w:val="20"/>
          <w:lang w:val="en-US" w:eastAsia="zh-TW"/>
        </w:rPr>
        <w:t xml:space="preserve">configured </w:t>
      </w:r>
      <w:r w:rsidR="00862BD0" w:rsidRPr="00BB336A">
        <w:rPr>
          <w:rFonts w:ascii="Times New Roman" w:hAnsi="Times New Roman"/>
          <w:b w:val="0"/>
          <w:bCs/>
          <w:sz w:val="20"/>
          <w:lang w:val="en-US" w:eastAsia="zh-TW"/>
        </w:rPr>
        <w:t xml:space="preserve">on a </w:t>
      </w:r>
      <w:r>
        <w:rPr>
          <w:rFonts w:ascii="Times New Roman" w:hAnsi="Times New Roman"/>
          <w:b w:val="0"/>
          <w:bCs/>
          <w:sz w:val="20"/>
          <w:lang w:val="en-US" w:eastAsia="zh-TW"/>
        </w:rPr>
        <w:t xml:space="preserve">separate </w:t>
      </w:r>
      <w:r w:rsidR="00862BD0" w:rsidRPr="00BB336A">
        <w:rPr>
          <w:rFonts w:ascii="Times New Roman" w:hAnsi="Times New Roman"/>
          <w:b w:val="0"/>
          <w:bCs/>
          <w:sz w:val="20"/>
          <w:lang w:val="en-US" w:eastAsia="zh-TW"/>
        </w:rPr>
        <w:t xml:space="preserve">band (e.g., 5.9 GHz ITS) or on </w:t>
      </w:r>
      <w:r>
        <w:rPr>
          <w:rFonts w:ascii="Times New Roman" w:hAnsi="Times New Roman"/>
          <w:b w:val="0"/>
          <w:bCs/>
          <w:sz w:val="20"/>
          <w:lang w:val="en-US" w:eastAsia="zh-TW"/>
        </w:rPr>
        <w:t xml:space="preserve">the same </w:t>
      </w:r>
      <w:r w:rsidR="00862BD0" w:rsidRPr="00BB336A">
        <w:rPr>
          <w:rFonts w:ascii="Times New Roman" w:hAnsi="Times New Roman"/>
          <w:b w:val="0"/>
          <w:bCs/>
          <w:sz w:val="20"/>
          <w:lang w:val="en-US" w:eastAsia="zh-TW"/>
        </w:rPr>
        <w:t xml:space="preserve">licensed band shared with </w:t>
      </w:r>
      <w:r>
        <w:rPr>
          <w:rFonts w:ascii="Times New Roman" w:hAnsi="Times New Roman"/>
          <w:b w:val="0"/>
          <w:bCs/>
          <w:sz w:val="20"/>
          <w:lang w:val="en-US" w:eastAsia="zh-TW"/>
        </w:rPr>
        <w:t>NR-Uu</w:t>
      </w:r>
      <w:r w:rsidR="00862BD0" w:rsidRPr="00BB336A">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Sharing NR-Uu downlink resources with sidelink would increase interference complexity at UE since UE may have to detect two different signals simultaneously in downlink and sidelink. </w:t>
      </w:r>
    </w:p>
    <w:p w14:paraId="69128AC9" w14:textId="07DF311A" w:rsidR="008B0BC0" w:rsidRPr="008B0BC0" w:rsidRDefault="00D91B3E" w:rsidP="008B0BC0">
      <w:pPr>
        <w:jc w:val="both"/>
        <w:rPr>
          <w:lang w:eastAsia="zh-TW"/>
        </w:rPr>
      </w:pPr>
      <w:r>
        <w:rPr>
          <w:b/>
          <w:lang w:eastAsia="zh-TW"/>
        </w:rPr>
        <w:t>Observation 6</w:t>
      </w:r>
      <w:r w:rsidR="008B0BC0" w:rsidRPr="00BB336A">
        <w:rPr>
          <w:b/>
          <w:lang w:eastAsia="zh-TW"/>
        </w:rPr>
        <w:t>:</w:t>
      </w:r>
      <w:r w:rsidR="008B0BC0">
        <w:rPr>
          <w:b/>
          <w:lang w:eastAsia="zh-TW"/>
        </w:rPr>
        <w:t xml:space="preserve"> </w:t>
      </w:r>
      <w:r w:rsidR="008B0BC0">
        <w:rPr>
          <w:i/>
          <w:lang w:eastAsia="zh-TW"/>
        </w:rPr>
        <w:t>Shared resources between NR downlink and sidelink would cause severe interference and detection issues at UE.</w:t>
      </w:r>
    </w:p>
    <w:p w14:paraId="25E10E22" w14:textId="2023AC5D" w:rsidR="00C1185A" w:rsidRPr="00BB336A" w:rsidRDefault="00C1185A" w:rsidP="00862B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If</w:t>
      </w:r>
      <w:r w:rsidR="00862BD0" w:rsidRPr="00BB336A">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only NR </w:t>
      </w:r>
      <w:r w:rsidR="00862BD0" w:rsidRPr="00BB336A">
        <w:rPr>
          <w:rFonts w:ascii="Times New Roman" w:hAnsi="Times New Roman"/>
          <w:b w:val="0"/>
          <w:bCs/>
          <w:sz w:val="20"/>
          <w:lang w:val="en-US" w:eastAsia="zh-TW"/>
        </w:rPr>
        <w:t xml:space="preserve">uplink </w:t>
      </w:r>
      <w:r>
        <w:rPr>
          <w:rFonts w:ascii="Times New Roman" w:hAnsi="Times New Roman"/>
          <w:b w:val="0"/>
          <w:bCs/>
          <w:sz w:val="20"/>
          <w:lang w:val="en-US" w:eastAsia="zh-TW"/>
        </w:rPr>
        <w:t xml:space="preserve">resources are </w:t>
      </w:r>
      <w:r w:rsidR="00862BD0" w:rsidRPr="00BB336A">
        <w:rPr>
          <w:rFonts w:ascii="Times New Roman" w:hAnsi="Times New Roman"/>
          <w:b w:val="0"/>
          <w:bCs/>
          <w:sz w:val="20"/>
          <w:lang w:val="en-US" w:eastAsia="zh-TW"/>
        </w:rPr>
        <w:t xml:space="preserve">shared with sidelink, interference management at gNB can be handled more easily since scheduling decisions are made by gNB when </w:t>
      </w:r>
      <w:r>
        <w:rPr>
          <w:rFonts w:ascii="Times New Roman" w:hAnsi="Times New Roman"/>
          <w:b w:val="0"/>
          <w:bCs/>
          <w:sz w:val="20"/>
          <w:lang w:val="en-US" w:eastAsia="zh-TW"/>
        </w:rPr>
        <w:t xml:space="preserve">in-coverage </w:t>
      </w:r>
      <w:r w:rsidR="00862BD0" w:rsidRPr="00BB336A">
        <w:rPr>
          <w:rFonts w:ascii="Times New Roman" w:hAnsi="Times New Roman"/>
          <w:b w:val="0"/>
          <w:bCs/>
          <w:sz w:val="20"/>
          <w:lang w:val="en-US" w:eastAsia="zh-TW"/>
        </w:rPr>
        <w:t>UE</w:t>
      </w:r>
      <w:r>
        <w:rPr>
          <w:rFonts w:ascii="Times New Roman" w:hAnsi="Times New Roman"/>
          <w:b w:val="0"/>
          <w:bCs/>
          <w:sz w:val="20"/>
          <w:lang w:val="en-US" w:eastAsia="zh-TW"/>
        </w:rPr>
        <w:t>s operate in mode-1</w:t>
      </w:r>
      <w:r w:rsidR="00862BD0" w:rsidRPr="00BB336A">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Hence, only uplink resources should be used in sidelink when same carrier is shared between NR Uu and NR SL. For the same reason, flexible (X) symbols in TDD mode should not be used in sidelink. </w:t>
      </w:r>
      <w:r w:rsidRPr="00BB336A">
        <w:rPr>
          <w:rFonts w:ascii="Times New Roman" w:hAnsi="Times New Roman"/>
          <w:b w:val="0"/>
          <w:bCs/>
          <w:sz w:val="20"/>
          <w:lang w:val="en-US" w:eastAsia="zh-TW"/>
        </w:rPr>
        <w:t>We</w:t>
      </w:r>
      <w:r w:rsidR="00E84C91">
        <w:rPr>
          <w:rFonts w:ascii="Times New Roman" w:hAnsi="Times New Roman"/>
          <w:b w:val="0"/>
          <w:bCs/>
          <w:sz w:val="20"/>
          <w:lang w:val="en-US" w:eastAsia="zh-TW"/>
        </w:rPr>
        <w:t xml:space="preserve"> have the following proposal</w:t>
      </w:r>
      <w:r w:rsidR="00B40DF5">
        <w:rPr>
          <w:rFonts w:ascii="Times New Roman" w:hAnsi="Times New Roman"/>
          <w:b w:val="0"/>
          <w:bCs/>
          <w:sz w:val="20"/>
          <w:lang w:val="en-US" w:eastAsia="zh-TW"/>
        </w:rPr>
        <w:t>.</w:t>
      </w:r>
    </w:p>
    <w:p w14:paraId="566C8A7F" w14:textId="1D0A1AD5" w:rsidR="00807975" w:rsidRDefault="00D91B3E" w:rsidP="00CE24E4">
      <w:pPr>
        <w:jc w:val="both"/>
        <w:rPr>
          <w:b/>
          <w:lang w:eastAsia="ko-KR"/>
        </w:rPr>
      </w:pPr>
      <w:r>
        <w:rPr>
          <w:b/>
          <w:lang w:eastAsia="zh-TW"/>
        </w:rPr>
        <w:t>Proposal 8</w:t>
      </w:r>
      <w:r w:rsidR="00862BD0" w:rsidRPr="00BB336A">
        <w:rPr>
          <w:b/>
          <w:lang w:eastAsia="ko-KR"/>
        </w:rPr>
        <w:t xml:space="preserve">: </w:t>
      </w:r>
      <w:r w:rsidR="00C1185A">
        <w:rPr>
          <w:b/>
          <w:lang w:eastAsia="ko-KR"/>
        </w:rPr>
        <w:t xml:space="preserve">Only uplink resources are used in sidelink when NR-Uu and NR-SL shares </w:t>
      </w:r>
      <w:r w:rsidR="00815C13">
        <w:rPr>
          <w:b/>
          <w:lang w:eastAsia="ko-KR"/>
        </w:rPr>
        <w:t xml:space="preserve">the same </w:t>
      </w:r>
      <w:r w:rsidR="00C1185A">
        <w:rPr>
          <w:b/>
          <w:lang w:eastAsia="ko-KR"/>
        </w:rPr>
        <w:t>carrier</w:t>
      </w:r>
      <w:r w:rsidR="00862BD0" w:rsidRPr="00BB336A">
        <w:rPr>
          <w:b/>
          <w:lang w:eastAsia="ko-KR"/>
        </w:rPr>
        <w:t>.</w:t>
      </w:r>
    </w:p>
    <w:p w14:paraId="1E1B4BCE" w14:textId="30689426" w:rsidR="00D92DE8" w:rsidRPr="00BC5325" w:rsidRDefault="000B05CE" w:rsidP="00D92DE8">
      <w:pPr>
        <w:pStyle w:val="Heading1"/>
        <w:jc w:val="both"/>
        <w:rPr>
          <w:rFonts w:cs="Arial"/>
          <w:lang w:val="en-US" w:eastAsia="zh-TW"/>
        </w:rPr>
      </w:pPr>
      <w:r>
        <w:rPr>
          <w:lang w:val="en-US" w:eastAsia="zh-TW"/>
        </w:rPr>
        <w:t xml:space="preserve">NR </w:t>
      </w:r>
      <w:r>
        <w:rPr>
          <w:lang w:val="en-US" w:eastAsia="zh-TW"/>
        </w:rPr>
        <w:t>s</w:t>
      </w:r>
      <w:r>
        <w:rPr>
          <w:lang w:val="en-US" w:eastAsia="zh-TW"/>
        </w:rPr>
        <w:t xml:space="preserve">idelink controlled by </w:t>
      </w:r>
      <w:r>
        <w:rPr>
          <w:lang w:val="en-US" w:eastAsia="zh-TW"/>
        </w:rPr>
        <w:t xml:space="preserve">LTE </w:t>
      </w:r>
      <w:r>
        <w:rPr>
          <w:lang w:val="en-US" w:eastAsia="zh-TW"/>
        </w:rPr>
        <w:t>Uu</w:t>
      </w:r>
    </w:p>
    <w:p w14:paraId="1837EE03" w14:textId="64ABFF5F" w:rsidR="00D92DE8" w:rsidRDefault="00B658A9" w:rsidP="00D92DE8">
      <w:pPr>
        <w:rPr>
          <w:lang w:eastAsia="zh-TW"/>
        </w:rPr>
      </w:pPr>
      <w:r>
        <w:rPr>
          <w:lang w:eastAsia="zh-TW"/>
        </w:rPr>
        <w:t>During Rel-16 NR V2X SI phase [4</w:t>
      </w:r>
      <w:r w:rsidR="00D92DE8">
        <w:rPr>
          <w:lang w:eastAsia="zh-TW"/>
        </w:rPr>
        <w:t>], the following agreements were made on LTE Uu controlling NR sidelink.</w:t>
      </w:r>
    </w:p>
    <w:tbl>
      <w:tblPr>
        <w:tblStyle w:val="TableGrid"/>
        <w:tblW w:w="0" w:type="auto"/>
        <w:tblLook w:val="04A0" w:firstRow="1" w:lastRow="0" w:firstColumn="1" w:lastColumn="0" w:noHBand="0" w:noVBand="1"/>
      </w:tblPr>
      <w:tblGrid>
        <w:gridCol w:w="9631"/>
      </w:tblGrid>
      <w:tr w:rsidR="00D92DE8" w14:paraId="1EE6CFD3" w14:textId="77777777" w:rsidTr="00F44D6E">
        <w:tc>
          <w:tcPr>
            <w:tcW w:w="9857" w:type="dxa"/>
          </w:tcPr>
          <w:p w14:paraId="34B2AA34" w14:textId="77777777" w:rsidR="00D92DE8" w:rsidRPr="001E3F08" w:rsidRDefault="00D92DE8" w:rsidP="00F44D6E">
            <w:pPr>
              <w:pStyle w:val="bullet1"/>
              <w:rPr>
                <w:szCs w:val="20"/>
              </w:rPr>
            </w:pPr>
            <w:r w:rsidRPr="001E3F08">
              <w:rPr>
                <w:szCs w:val="20"/>
              </w:rPr>
              <w:t>It is supported that LTE Uu provides at least necessary semi-static configuration for NR mode-2 SL communications</w:t>
            </w:r>
          </w:p>
          <w:p w14:paraId="453860CF" w14:textId="77777777" w:rsidR="00D92DE8" w:rsidRPr="007F2535" w:rsidRDefault="00D92DE8" w:rsidP="00F44D6E">
            <w:pPr>
              <w:pStyle w:val="bullet2"/>
              <w:rPr>
                <w:szCs w:val="20"/>
              </w:rPr>
            </w:pPr>
            <w:r w:rsidRPr="001E3F08">
              <w:rPr>
                <w:szCs w:val="20"/>
              </w:rPr>
              <w:lastRenderedPageBreak/>
              <w:t>FFS details</w:t>
            </w:r>
          </w:p>
        </w:tc>
      </w:tr>
    </w:tbl>
    <w:p w14:paraId="17BF9757" w14:textId="77777777" w:rsidR="00D92DE8" w:rsidRDefault="00D92DE8" w:rsidP="00D92DE8">
      <w:pPr>
        <w:spacing w:after="0"/>
        <w:jc w:val="both"/>
        <w:rPr>
          <w:lang w:eastAsia="zh-TW"/>
        </w:rPr>
      </w:pPr>
    </w:p>
    <w:tbl>
      <w:tblPr>
        <w:tblStyle w:val="TableGrid"/>
        <w:tblW w:w="0" w:type="auto"/>
        <w:tblLook w:val="04A0" w:firstRow="1" w:lastRow="0" w:firstColumn="1" w:lastColumn="0" w:noHBand="0" w:noVBand="1"/>
      </w:tblPr>
      <w:tblGrid>
        <w:gridCol w:w="9631"/>
      </w:tblGrid>
      <w:tr w:rsidR="00D92DE8" w14:paraId="548FBE84" w14:textId="77777777" w:rsidTr="00F44D6E">
        <w:tc>
          <w:tcPr>
            <w:tcW w:w="9857" w:type="dxa"/>
          </w:tcPr>
          <w:p w14:paraId="2C1D953C" w14:textId="77777777" w:rsidR="00D92DE8" w:rsidRDefault="00D92DE8" w:rsidP="00F44D6E">
            <w:pPr>
              <w:pStyle w:val="ListParagraph"/>
              <w:numPr>
                <w:ilvl w:val="0"/>
                <w:numId w:val="26"/>
              </w:numPr>
              <w:spacing w:after="0" w:line="259" w:lineRule="auto"/>
              <w:contextualSpacing/>
            </w:pPr>
            <w:r w:rsidRPr="0007387F">
              <w:t xml:space="preserve">LTE Uu to schedule NR sidelink mode 1 is supported: </w:t>
            </w:r>
          </w:p>
          <w:p w14:paraId="05F2F438" w14:textId="77777777" w:rsidR="00D92DE8" w:rsidRDefault="00D92DE8" w:rsidP="00F44D6E">
            <w:pPr>
              <w:pStyle w:val="ListParagraph"/>
              <w:numPr>
                <w:ilvl w:val="1"/>
                <w:numId w:val="26"/>
              </w:numPr>
              <w:spacing w:after="0" w:line="259" w:lineRule="auto"/>
              <w:contextualSpacing/>
            </w:pPr>
            <w:r w:rsidRPr="0007387F">
              <w:t>The support is done based on type 1 configured grant with configuration restricted to time/frequency resources &amp; periodicity, with the condition that no additional function/procedure is to be introduced for LTE Uu</w:t>
            </w:r>
          </w:p>
        </w:tc>
      </w:tr>
    </w:tbl>
    <w:p w14:paraId="298CB44F" w14:textId="77777777" w:rsidR="00D92DE8" w:rsidRDefault="00D92DE8" w:rsidP="00D92DE8">
      <w:pPr>
        <w:jc w:val="both"/>
        <w:rPr>
          <w:lang w:eastAsia="zh-TW"/>
        </w:rPr>
      </w:pPr>
    </w:p>
    <w:p w14:paraId="15EDF2D3" w14:textId="0DBD6DC4" w:rsidR="00D92DE8" w:rsidRDefault="00D91B3E" w:rsidP="00D92DE8">
      <w:pPr>
        <w:jc w:val="both"/>
        <w:rPr>
          <w:lang w:eastAsia="zh-TW"/>
        </w:rPr>
      </w:pPr>
      <w:r>
        <w:rPr>
          <w:lang w:eastAsia="zh-TW"/>
        </w:rPr>
        <w:t xml:space="preserve">LTE </w:t>
      </w:r>
      <w:r w:rsidR="00D92DE8">
        <w:rPr>
          <w:lang w:eastAsia="zh-TW"/>
        </w:rPr>
        <w:t>Uu controlling NR mode-1 supports only semi-s</w:t>
      </w:r>
      <w:r>
        <w:rPr>
          <w:lang w:eastAsia="zh-TW"/>
        </w:rPr>
        <w:t>tatic Type-1 configured grant based on higher-layer signaling only. In our view, it is important to support m</w:t>
      </w:r>
      <w:r w:rsidR="00D92DE8">
        <w:rPr>
          <w:lang w:eastAsia="zh-TW"/>
        </w:rPr>
        <w:t xml:space="preserve">ultiple </w:t>
      </w:r>
      <w:r>
        <w:rPr>
          <w:lang w:eastAsia="zh-TW"/>
        </w:rPr>
        <w:t xml:space="preserve">semi-static </w:t>
      </w:r>
      <w:r w:rsidR="00D92DE8">
        <w:rPr>
          <w:lang w:eastAsia="zh-TW"/>
        </w:rPr>
        <w:t xml:space="preserve">configurations </w:t>
      </w:r>
      <w:r>
        <w:rPr>
          <w:lang w:eastAsia="zh-TW"/>
        </w:rPr>
        <w:t xml:space="preserve">to optimize for all NR V2X </w:t>
      </w:r>
      <w:r w:rsidR="00D92DE8">
        <w:rPr>
          <w:lang w:eastAsia="zh-TW"/>
        </w:rPr>
        <w:t>traffic patterns with different latency and reliability requirements in sidelink.</w:t>
      </w:r>
    </w:p>
    <w:p w14:paraId="001C6C6E" w14:textId="202B72E2" w:rsidR="00D92DE8" w:rsidRPr="004439EE" w:rsidRDefault="00D91B3E" w:rsidP="00D92DE8">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9</w:t>
      </w:r>
      <w:r w:rsidR="00D92DE8" w:rsidRPr="00BB336A">
        <w:rPr>
          <w:rFonts w:ascii="Times New Roman" w:hAnsi="Times New Roman"/>
          <w:noProof w:val="0"/>
          <w:sz w:val="20"/>
          <w:lang w:val="en-US" w:eastAsia="zh-TW"/>
        </w:rPr>
        <w:t xml:space="preserve">: </w:t>
      </w:r>
      <w:r w:rsidR="00D92DE8">
        <w:rPr>
          <w:rFonts w:ascii="Times New Roman" w:hAnsi="Times New Roman"/>
          <w:noProof w:val="0"/>
          <w:sz w:val="20"/>
          <w:lang w:val="en-US" w:eastAsia="zh-TW"/>
        </w:rPr>
        <w:t xml:space="preserve">Support multiple </w:t>
      </w:r>
      <w:r>
        <w:rPr>
          <w:rFonts w:ascii="Times New Roman" w:hAnsi="Times New Roman"/>
          <w:noProof w:val="0"/>
          <w:sz w:val="20"/>
          <w:lang w:val="en-US" w:eastAsia="zh-TW"/>
        </w:rPr>
        <w:t xml:space="preserve">Type-1 semi-static configurations </w:t>
      </w:r>
      <w:r w:rsidR="00D92DE8">
        <w:rPr>
          <w:rFonts w:ascii="Times New Roman" w:hAnsi="Times New Roman"/>
          <w:noProof w:val="0"/>
          <w:sz w:val="20"/>
          <w:lang w:val="en-US" w:eastAsia="zh-TW"/>
        </w:rPr>
        <w:t>in NR sidelink controlled by LTE-Uu</w:t>
      </w:r>
      <w:r w:rsidR="00D92DE8" w:rsidRPr="00BB336A">
        <w:rPr>
          <w:rFonts w:ascii="Times New Roman" w:hAnsi="Times New Roman"/>
          <w:noProof w:val="0"/>
          <w:sz w:val="20"/>
          <w:lang w:val="en-US" w:eastAsia="zh-TW"/>
        </w:rPr>
        <w:t>.</w:t>
      </w:r>
    </w:p>
    <w:p w14:paraId="5D78770D" w14:textId="44F41595" w:rsidR="00D92DE8" w:rsidRDefault="00D92DE8" w:rsidP="00D92DE8">
      <w:pPr>
        <w:jc w:val="both"/>
        <w:rPr>
          <w:lang w:eastAsia="zh-TW"/>
        </w:rPr>
      </w:pPr>
      <w:r>
        <w:rPr>
          <w:lang w:eastAsia="zh-TW"/>
        </w:rPr>
        <w:t>Accord</w:t>
      </w:r>
      <w:r w:rsidR="00B658A9">
        <w:rPr>
          <w:lang w:eastAsia="zh-TW"/>
        </w:rPr>
        <w:t>ing to previous SI agreements [4</w:t>
      </w:r>
      <w:r>
        <w:rPr>
          <w:lang w:eastAsia="zh-TW"/>
        </w:rPr>
        <w:t xml:space="preserve">], no additional function/procedure will be introduced to LTE Uu to control NR sidelink mode-1. Since NR sidelink can </w:t>
      </w:r>
      <w:r w:rsidR="00D91B3E">
        <w:rPr>
          <w:lang w:eastAsia="zh-TW"/>
        </w:rPr>
        <w:t>have unicast/</w:t>
      </w:r>
      <w:r>
        <w:rPr>
          <w:lang w:eastAsia="zh-TW"/>
        </w:rPr>
        <w:t xml:space="preserve">groupcast </w:t>
      </w:r>
      <w:r w:rsidR="00D91B3E">
        <w:rPr>
          <w:lang w:eastAsia="zh-TW"/>
        </w:rPr>
        <w:t xml:space="preserve">transmissions </w:t>
      </w:r>
      <w:r>
        <w:rPr>
          <w:lang w:eastAsia="zh-TW"/>
        </w:rPr>
        <w:t xml:space="preserve">in addition to broadcast, HARQ feedback should be supported in NR mode-1 through PSFCH channel </w:t>
      </w:r>
      <w:r w:rsidR="00D91B3E">
        <w:rPr>
          <w:lang w:eastAsia="zh-TW"/>
        </w:rPr>
        <w:t xml:space="preserve">only </w:t>
      </w:r>
      <w:r>
        <w:rPr>
          <w:lang w:eastAsia="zh-TW"/>
        </w:rPr>
        <w:t xml:space="preserve">between UEs. Such support does not require any </w:t>
      </w:r>
      <w:r w:rsidR="00D91B3E">
        <w:rPr>
          <w:lang w:eastAsia="zh-TW"/>
        </w:rPr>
        <w:t xml:space="preserve">additional function or any </w:t>
      </w:r>
      <w:r>
        <w:rPr>
          <w:lang w:eastAsia="zh-TW"/>
        </w:rPr>
        <w:t xml:space="preserve">PHY involvement in LTE Uu. </w:t>
      </w:r>
      <w:r w:rsidR="00D91B3E">
        <w:rPr>
          <w:lang w:eastAsia="zh-TW"/>
        </w:rPr>
        <w:t xml:space="preserve">It may be useful to introduce a higher-layer HARQ feedback flag parameter to enable/disable </w:t>
      </w:r>
      <w:r>
        <w:rPr>
          <w:lang w:eastAsia="zh-TW"/>
        </w:rPr>
        <w:t xml:space="preserve">HARQ feedback </w:t>
      </w:r>
      <w:r w:rsidR="00D91B3E">
        <w:rPr>
          <w:lang w:eastAsia="zh-TW"/>
        </w:rPr>
        <w:t>in sidelink.</w:t>
      </w:r>
      <w:r w:rsidR="00C45AD4">
        <w:rPr>
          <w:lang w:eastAsia="zh-TW"/>
        </w:rPr>
        <w:t xml:space="preserve"> It should be up to RAN2 to define such higher layer configuration. </w:t>
      </w:r>
    </w:p>
    <w:p w14:paraId="717C0550" w14:textId="25B5EF61" w:rsidR="00D92DE8" w:rsidRDefault="00D91B3E" w:rsidP="00D92DE8">
      <w:pPr>
        <w:jc w:val="both"/>
        <w:rPr>
          <w:lang w:eastAsia="zh-TW"/>
        </w:rPr>
      </w:pPr>
      <w:r>
        <w:rPr>
          <w:b/>
          <w:lang w:eastAsia="zh-TW"/>
        </w:rPr>
        <w:t>Observation 7</w:t>
      </w:r>
      <w:r w:rsidR="00D92DE8" w:rsidRPr="00BB336A">
        <w:rPr>
          <w:b/>
          <w:lang w:eastAsia="zh-TW"/>
        </w:rPr>
        <w:t>:</w:t>
      </w:r>
      <w:r w:rsidR="00D92DE8" w:rsidRPr="00B41B1D">
        <w:rPr>
          <w:i/>
          <w:lang w:eastAsia="zh-TW"/>
        </w:rPr>
        <w:t xml:space="preserve"> </w:t>
      </w:r>
      <w:r>
        <w:rPr>
          <w:i/>
          <w:lang w:eastAsia="zh-TW"/>
        </w:rPr>
        <w:t xml:space="preserve">Only PSFCH-based </w:t>
      </w:r>
      <w:r>
        <w:rPr>
          <w:i/>
          <w:lang w:eastAsia="zh-TW"/>
        </w:rPr>
        <w:t xml:space="preserve">HARQ A/N feedback </w:t>
      </w:r>
      <w:r>
        <w:rPr>
          <w:i/>
          <w:lang w:eastAsia="zh-TW"/>
        </w:rPr>
        <w:t>between UEs can be allowed in NR sidelink when it is controlled by LTE Uu</w:t>
      </w:r>
      <w:r w:rsidR="00D92DE8">
        <w:rPr>
          <w:i/>
          <w:lang w:eastAsia="zh-TW"/>
        </w:rPr>
        <w:t>.</w:t>
      </w:r>
    </w:p>
    <w:p w14:paraId="0C234B64" w14:textId="7626F8A0" w:rsidR="00D92DE8" w:rsidRPr="00D91B3E" w:rsidRDefault="00D92DE8" w:rsidP="00D92DE8">
      <w:pPr>
        <w:pStyle w:val="Header"/>
        <w:tabs>
          <w:tab w:val="center" w:pos="4536"/>
          <w:tab w:val="right" w:pos="8280"/>
          <w:tab w:val="left" w:pos="9498"/>
          <w:tab w:val="right" w:pos="9781"/>
        </w:tabs>
        <w:spacing w:after="240"/>
        <w:ind w:right="-57"/>
        <w:jc w:val="both"/>
        <w:rPr>
          <w:rFonts w:ascii="Times New Roman" w:hAnsi="Times New Roman"/>
          <w:b w:val="0"/>
          <w:noProof w:val="0"/>
          <w:sz w:val="20"/>
          <w:lang w:val="en-US" w:eastAsia="zh-TW"/>
        </w:rPr>
      </w:pPr>
      <w:r w:rsidRPr="000A0EA9">
        <w:rPr>
          <w:rFonts w:ascii="Times New Roman" w:hAnsi="Times New Roman"/>
          <w:b w:val="0"/>
          <w:noProof w:val="0"/>
          <w:sz w:val="20"/>
          <w:lang w:val="en-US" w:eastAsia="zh-TW"/>
        </w:rPr>
        <w:t xml:space="preserve">We </w:t>
      </w:r>
      <w:r w:rsidR="00D91B3E">
        <w:rPr>
          <w:rFonts w:ascii="Times New Roman" w:hAnsi="Times New Roman"/>
          <w:b w:val="0"/>
          <w:noProof w:val="0"/>
          <w:sz w:val="20"/>
          <w:lang w:val="en-US" w:eastAsia="zh-TW"/>
        </w:rPr>
        <w:t>propose the following</w:t>
      </w:r>
      <w:r w:rsidR="004D19EB">
        <w:rPr>
          <w:rFonts w:ascii="Times New Roman" w:hAnsi="Times New Roman"/>
          <w:b w:val="0"/>
          <w:noProof w:val="0"/>
          <w:sz w:val="20"/>
          <w:lang w:val="en-US" w:eastAsia="zh-TW"/>
        </w:rPr>
        <w:t>.</w:t>
      </w:r>
    </w:p>
    <w:p w14:paraId="656F841B" w14:textId="6F4373D4" w:rsidR="00C45AD4" w:rsidRPr="00C45AD4" w:rsidRDefault="00D91B3E" w:rsidP="00C45AD4">
      <w:pPr>
        <w:spacing w:after="0"/>
        <w:jc w:val="both"/>
        <w:rPr>
          <w:b/>
          <w:lang w:eastAsia="zh-TW"/>
        </w:rPr>
      </w:pPr>
      <w:r>
        <w:rPr>
          <w:b/>
          <w:lang w:eastAsia="zh-TW"/>
        </w:rPr>
        <w:t>Proposal 10</w:t>
      </w:r>
      <w:r w:rsidR="00D92DE8" w:rsidRPr="006C0D3B">
        <w:rPr>
          <w:b/>
          <w:lang w:eastAsia="zh-TW"/>
        </w:rPr>
        <w:t xml:space="preserve">: </w:t>
      </w:r>
      <w:r w:rsidR="00D92DE8">
        <w:rPr>
          <w:b/>
          <w:lang w:eastAsia="zh-TW"/>
        </w:rPr>
        <w:t xml:space="preserve">Define </w:t>
      </w:r>
      <w:r>
        <w:rPr>
          <w:b/>
          <w:lang w:eastAsia="zh-TW"/>
        </w:rPr>
        <w:t xml:space="preserve">a </w:t>
      </w:r>
      <w:r w:rsidR="00D92DE8">
        <w:rPr>
          <w:b/>
          <w:lang w:eastAsia="zh-TW"/>
        </w:rPr>
        <w:t xml:space="preserve">higher-layer </w:t>
      </w:r>
      <w:r>
        <w:rPr>
          <w:b/>
          <w:lang w:eastAsia="zh-TW"/>
        </w:rPr>
        <w:t xml:space="preserve">LTE parameter to </w:t>
      </w:r>
      <w:r w:rsidR="00D92DE8">
        <w:rPr>
          <w:b/>
          <w:lang w:eastAsia="zh-TW"/>
        </w:rPr>
        <w:t xml:space="preserve">enable/disable HARQ A/N feedback on PSFCH when </w:t>
      </w:r>
      <w:r w:rsidR="00D92DE8" w:rsidRPr="006C0D3B">
        <w:rPr>
          <w:b/>
          <w:lang w:eastAsia="zh-TW"/>
        </w:rPr>
        <w:t xml:space="preserve">NR sidelink </w:t>
      </w:r>
      <w:r>
        <w:rPr>
          <w:b/>
          <w:lang w:eastAsia="zh-TW"/>
        </w:rPr>
        <w:t>is controlled by LTE Uu</w:t>
      </w:r>
      <w:r w:rsidR="00D92DE8" w:rsidRPr="006C0D3B">
        <w:rPr>
          <w:b/>
          <w:lang w:eastAsia="zh-TW"/>
        </w:rPr>
        <w:t>.</w:t>
      </w:r>
      <w:r w:rsidR="00C45AD4">
        <w:rPr>
          <w:b/>
          <w:lang w:eastAsia="zh-TW"/>
        </w:rPr>
        <w:t xml:space="preserve"> </w:t>
      </w:r>
      <w:r w:rsidR="00C45AD4" w:rsidRPr="00C45AD4">
        <w:rPr>
          <w:b/>
          <w:lang w:eastAsia="zh-TW"/>
        </w:rPr>
        <w:t>Details are up to RAN2.</w:t>
      </w:r>
    </w:p>
    <w:p w14:paraId="551C14E8" w14:textId="77777777" w:rsidR="00D91B3E" w:rsidRPr="00CE24E4" w:rsidRDefault="00D91B3E" w:rsidP="00CE24E4">
      <w:pPr>
        <w:jc w:val="both"/>
        <w:rPr>
          <w:b/>
          <w:lang w:eastAsia="zh-TW"/>
        </w:rPr>
      </w:pPr>
    </w:p>
    <w:p w14:paraId="0D73E611" w14:textId="77777777" w:rsidR="00FB1093" w:rsidRPr="00BB336A" w:rsidRDefault="00C01545" w:rsidP="00C07FC9">
      <w:pPr>
        <w:pStyle w:val="Heading1"/>
        <w:rPr>
          <w:rFonts w:cs="Arial"/>
          <w:lang w:val="en-US" w:eastAsia="zh-TW"/>
        </w:rPr>
      </w:pPr>
      <w:r w:rsidRPr="00BB336A">
        <w:rPr>
          <w:rFonts w:cs="Arial"/>
          <w:lang w:val="en-US" w:eastAsia="zh-TW"/>
        </w:rPr>
        <w:t>Conclusions</w:t>
      </w:r>
    </w:p>
    <w:p w14:paraId="324DE39B" w14:textId="77777777" w:rsidR="00C657F3" w:rsidRPr="00BB336A" w:rsidRDefault="00EC2B35" w:rsidP="00C01545">
      <w:pPr>
        <w:snapToGrid w:val="0"/>
        <w:spacing w:after="0"/>
        <w:jc w:val="both"/>
        <w:rPr>
          <w:rFonts w:eastAsia="Yu Mincho"/>
          <w:lang w:eastAsia="zh-CN"/>
        </w:rPr>
      </w:pPr>
      <w:r w:rsidRPr="00BB336A">
        <w:rPr>
          <w:rFonts w:eastAsia="Yu Mincho"/>
          <w:lang w:eastAsia="zh-CN"/>
        </w:rPr>
        <w:t>We have the following observations:</w:t>
      </w:r>
    </w:p>
    <w:p w14:paraId="71218B72" w14:textId="77777777" w:rsidR="00E66AAF" w:rsidRPr="00BB336A" w:rsidRDefault="00E66AAF" w:rsidP="00C01545">
      <w:pPr>
        <w:snapToGrid w:val="0"/>
        <w:spacing w:after="0"/>
        <w:jc w:val="both"/>
        <w:rPr>
          <w:rFonts w:eastAsia="Yu Mincho"/>
          <w:lang w:eastAsia="zh-CN"/>
        </w:rPr>
      </w:pPr>
    </w:p>
    <w:p w14:paraId="39A68555" w14:textId="77777777" w:rsidR="00217DF3" w:rsidRDefault="00217DF3" w:rsidP="00217DF3">
      <w:pPr>
        <w:jc w:val="both"/>
        <w:rPr>
          <w:lang w:eastAsia="zh-TW"/>
        </w:rPr>
      </w:pPr>
      <w:r>
        <w:rPr>
          <w:b/>
          <w:lang w:eastAsia="zh-TW"/>
        </w:rPr>
        <w:t>Observation 1</w:t>
      </w:r>
      <w:r w:rsidRPr="00BB336A">
        <w:rPr>
          <w:b/>
          <w:lang w:eastAsia="zh-TW"/>
        </w:rPr>
        <w:t>:</w:t>
      </w:r>
      <w:r w:rsidRPr="00B41B1D">
        <w:rPr>
          <w:i/>
          <w:lang w:eastAsia="zh-TW"/>
        </w:rPr>
        <w:t xml:space="preserve"> </w:t>
      </w:r>
      <w:r>
        <w:rPr>
          <w:i/>
          <w:lang w:eastAsia="zh-TW"/>
        </w:rPr>
        <w:t>LTE V2X uses the same DCI format to configure SL dynamic grants or SL-SPS activation/release depending on RNTI type.</w:t>
      </w:r>
    </w:p>
    <w:p w14:paraId="2E0376E3" w14:textId="77777777" w:rsidR="00217DF3" w:rsidRDefault="00217DF3" w:rsidP="00217DF3">
      <w:pPr>
        <w:jc w:val="both"/>
        <w:rPr>
          <w:i/>
          <w:lang w:eastAsia="zh-TW"/>
        </w:rPr>
      </w:pPr>
      <w:r>
        <w:rPr>
          <w:b/>
          <w:lang w:eastAsia="zh-TW"/>
        </w:rPr>
        <w:t>Observation 2</w:t>
      </w:r>
      <w:r w:rsidRPr="00BB336A">
        <w:rPr>
          <w:b/>
          <w:lang w:eastAsia="zh-TW"/>
        </w:rPr>
        <w:t>:</w:t>
      </w:r>
      <w:r w:rsidRPr="00B41B1D">
        <w:rPr>
          <w:i/>
          <w:lang w:eastAsia="zh-TW"/>
        </w:rPr>
        <w:t xml:space="preserve"> </w:t>
      </w:r>
      <w:r>
        <w:rPr>
          <w:i/>
          <w:lang w:eastAsia="zh-TW"/>
        </w:rPr>
        <w:t>Single DCI activation of multiple sidelink Type-2 configured grants can offer lower signaling overhead and faster activation/release of sidelink resources.</w:t>
      </w:r>
    </w:p>
    <w:p w14:paraId="298CA6A3" w14:textId="77777777" w:rsidR="00217DF3" w:rsidRDefault="00217DF3" w:rsidP="00217DF3">
      <w:pPr>
        <w:jc w:val="both"/>
        <w:rPr>
          <w:lang w:eastAsia="zh-TW"/>
        </w:rPr>
      </w:pPr>
      <w:r>
        <w:rPr>
          <w:b/>
          <w:lang w:eastAsia="zh-TW"/>
        </w:rPr>
        <w:t>Observation 3</w:t>
      </w:r>
      <w:r w:rsidRPr="00BB336A">
        <w:rPr>
          <w:b/>
          <w:lang w:eastAsia="zh-TW"/>
        </w:rPr>
        <w:t>:</w:t>
      </w:r>
      <w:r w:rsidRPr="00B41B1D">
        <w:rPr>
          <w:i/>
          <w:lang w:eastAsia="zh-TW"/>
        </w:rPr>
        <w:t xml:space="preserve"> </w:t>
      </w:r>
      <w:r>
        <w:rPr>
          <w:i/>
          <w:lang w:eastAsia="zh-TW"/>
        </w:rPr>
        <w:t>An MCS field may not be needed in new NR DCI configuring Mode-1 sidelink RA if UE is expected to select its MCS autonomously in Mode-1.</w:t>
      </w:r>
    </w:p>
    <w:p w14:paraId="3781622E" w14:textId="77777777" w:rsidR="00217DF3" w:rsidRDefault="00217DF3" w:rsidP="00217DF3">
      <w:pPr>
        <w:jc w:val="both"/>
        <w:rPr>
          <w:lang w:eastAsia="zh-TW"/>
        </w:rPr>
      </w:pPr>
      <w:r>
        <w:rPr>
          <w:b/>
          <w:lang w:eastAsia="zh-TW"/>
        </w:rPr>
        <w:t>Observation 4</w:t>
      </w:r>
      <w:r w:rsidRPr="00BB336A">
        <w:rPr>
          <w:b/>
          <w:lang w:eastAsia="zh-TW"/>
        </w:rPr>
        <w:t>:</w:t>
      </w:r>
      <w:r w:rsidRPr="00B41B1D">
        <w:rPr>
          <w:i/>
          <w:lang w:eastAsia="zh-TW"/>
        </w:rPr>
        <w:t xml:space="preserve"> </w:t>
      </w:r>
      <w:r>
        <w:rPr>
          <w:i/>
          <w:lang w:eastAsia="zh-TW"/>
        </w:rPr>
        <w:t>No additional assistance report content seems necessary for periodic traffic patterns in NR V2X beyond LTE V2X report content.</w:t>
      </w:r>
    </w:p>
    <w:p w14:paraId="761EABC9" w14:textId="77777777" w:rsidR="00217DF3" w:rsidRDefault="00217DF3" w:rsidP="00217DF3">
      <w:pPr>
        <w:jc w:val="both"/>
        <w:rPr>
          <w:i/>
          <w:lang w:eastAsia="zh-TW"/>
        </w:rPr>
      </w:pPr>
      <w:r>
        <w:rPr>
          <w:b/>
          <w:lang w:eastAsia="zh-TW"/>
        </w:rPr>
        <w:t>Observation 5</w:t>
      </w:r>
      <w:r w:rsidRPr="00BB336A">
        <w:rPr>
          <w:b/>
          <w:lang w:eastAsia="zh-TW"/>
        </w:rPr>
        <w:t>:</w:t>
      </w:r>
      <w:r w:rsidRPr="00B41B1D">
        <w:rPr>
          <w:i/>
          <w:lang w:eastAsia="zh-TW"/>
        </w:rPr>
        <w:t xml:space="preserve"> </w:t>
      </w:r>
      <w:r>
        <w:rPr>
          <w:i/>
          <w:lang w:eastAsia="zh-TW"/>
        </w:rPr>
        <w:t>Enhancements to LTE CBR and sensing measurement reporting may be needed in NR V2X.</w:t>
      </w:r>
    </w:p>
    <w:p w14:paraId="5B81C92A" w14:textId="77777777" w:rsidR="00217DF3" w:rsidRPr="008B0BC0" w:rsidRDefault="00217DF3" w:rsidP="00217DF3">
      <w:pPr>
        <w:jc w:val="both"/>
        <w:rPr>
          <w:lang w:eastAsia="zh-TW"/>
        </w:rPr>
      </w:pPr>
      <w:r>
        <w:rPr>
          <w:b/>
          <w:lang w:eastAsia="zh-TW"/>
        </w:rPr>
        <w:t>Observation 6</w:t>
      </w:r>
      <w:r w:rsidRPr="00BB336A">
        <w:rPr>
          <w:b/>
          <w:lang w:eastAsia="zh-TW"/>
        </w:rPr>
        <w:t>:</w:t>
      </w:r>
      <w:r>
        <w:rPr>
          <w:b/>
          <w:lang w:eastAsia="zh-TW"/>
        </w:rPr>
        <w:t xml:space="preserve"> </w:t>
      </w:r>
      <w:r>
        <w:rPr>
          <w:i/>
          <w:lang w:eastAsia="zh-TW"/>
        </w:rPr>
        <w:t>Shared resources between NR downlink and sidelink would cause severe interference and detection issues at UE.</w:t>
      </w:r>
    </w:p>
    <w:p w14:paraId="57CC811B" w14:textId="5588FA7B" w:rsidR="00217DF3" w:rsidRPr="00D91B3E" w:rsidRDefault="00217DF3" w:rsidP="00217DF3">
      <w:pPr>
        <w:jc w:val="both"/>
        <w:rPr>
          <w:lang w:eastAsia="zh-TW"/>
        </w:rPr>
      </w:pPr>
      <w:r>
        <w:rPr>
          <w:b/>
          <w:lang w:eastAsia="zh-TW"/>
        </w:rPr>
        <w:t>Observation 7</w:t>
      </w:r>
      <w:r w:rsidRPr="00BB336A">
        <w:rPr>
          <w:b/>
          <w:lang w:eastAsia="zh-TW"/>
        </w:rPr>
        <w:t>:</w:t>
      </w:r>
      <w:r w:rsidRPr="00B41B1D">
        <w:rPr>
          <w:i/>
          <w:lang w:eastAsia="zh-TW"/>
        </w:rPr>
        <w:t xml:space="preserve"> </w:t>
      </w:r>
      <w:r>
        <w:rPr>
          <w:i/>
          <w:lang w:eastAsia="zh-TW"/>
        </w:rPr>
        <w:t>Only PSFCH-based HARQ A/N feedback between UEs can be allowed in NR sidelink when it is controlled by LTE Uu.</w:t>
      </w:r>
    </w:p>
    <w:p w14:paraId="58CB41A6" w14:textId="77777777" w:rsidR="00E06CD2" w:rsidRDefault="00E06CD2" w:rsidP="00C01545">
      <w:pPr>
        <w:snapToGrid w:val="0"/>
        <w:spacing w:after="0"/>
        <w:jc w:val="both"/>
        <w:rPr>
          <w:rFonts w:eastAsia="Yu Mincho"/>
          <w:lang w:eastAsia="zh-CN"/>
        </w:rPr>
      </w:pPr>
    </w:p>
    <w:p w14:paraId="30919F0B" w14:textId="77777777" w:rsidR="00E66AAF" w:rsidRPr="00BB336A" w:rsidRDefault="00D56A40" w:rsidP="00C01545">
      <w:pPr>
        <w:snapToGrid w:val="0"/>
        <w:spacing w:after="0"/>
        <w:jc w:val="both"/>
        <w:rPr>
          <w:rFonts w:eastAsia="Yu Mincho"/>
          <w:lang w:eastAsia="zh-CN"/>
        </w:rPr>
      </w:pPr>
      <w:r w:rsidRPr="00BB336A">
        <w:rPr>
          <w:rFonts w:eastAsia="Yu Mincho"/>
          <w:lang w:eastAsia="zh-CN"/>
        </w:rPr>
        <w:t>We have the following proposals:</w:t>
      </w:r>
    </w:p>
    <w:p w14:paraId="5D8F4010" w14:textId="77777777" w:rsidR="009D4B22" w:rsidRDefault="009D4B22" w:rsidP="001E6A9A">
      <w:pPr>
        <w:spacing w:after="0"/>
        <w:jc w:val="both"/>
        <w:rPr>
          <w:b/>
          <w:lang w:eastAsia="zh-TW"/>
        </w:rPr>
      </w:pPr>
    </w:p>
    <w:p w14:paraId="4CE3CFE6" w14:textId="77777777" w:rsidR="0007485A" w:rsidRDefault="0007485A" w:rsidP="0007485A">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Same NR DCI format can configure either SL dynamic grants or activate/release SL Type-2 configured grants</w:t>
      </w:r>
      <w:r w:rsidRPr="00BB336A">
        <w:rPr>
          <w:rFonts w:ascii="Times New Roman" w:hAnsi="Times New Roman"/>
          <w:noProof w:val="0"/>
          <w:sz w:val="20"/>
          <w:lang w:val="en-US" w:eastAsia="zh-TW"/>
        </w:rPr>
        <w:t>.</w:t>
      </w:r>
      <w:r>
        <w:rPr>
          <w:rFonts w:ascii="Times New Roman" w:hAnsi="Times New Roman"/>
          <w:noProof w:val="0"/>
          <w:sz w:val="20"/>
          <w:lang w:val="en-US" w:eastAsia="zh-TW"/>
        </w:rPr>
        <w:t xml:space="preserve"> </w:t>
      </w:r>
    </w:p>
    <w:p w14:paraId="5AAB84C4" w14:textId="77777777" w:rsidR="0007485A" w:rsidRDefault="0007485A" w:rsidP="0007485A">
      <w:pPr>
        <w:pStyle w:val="Header"/>
        <w:numPr>
          <w:ilvl w:val="0"/>
          <w:numId w:val="27"/>
        </w:numP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Introduce two RNTIs to distinguish SL dynamic grants and SL configured grant activations in NR V2X.</w:t>
      </w:r>
    </w:p>
    <w:p w14:paraId="011147B9" w14:textId="0EF922A2" w:rsidR="0007485A" w:rsidRDefault="0007485A" w:rsidP="0007485A">
      <w:pPr>
        <w:pStyle w:val="Header"/>
        <w:numPr>
          <w:ilvl w:val="0"/>
          <w:numId w:val="27"/>
        </w:numP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Align DCI size by zeros padding, if necessary</w:t>
      </w:r>
      <w:r>
        <w:rPr>
          <w:rFonts w:ascii="Times New Roman" w:hAnsi="Times New Roman"/>
          <w:noProof w:val="0"/>
          <w:sz w:val="20"/>
          <w:lang w:val="en-US" w:eastAsia="zh-TW"/>
        </w:rPr>
        <w:t>.</w:t>
      </w:r>
    </w:p>
    <w:p w14:paraId="3DFD2F81" w14:textId="77777777" w:rsidR="0007485A" w:rsidRPr="0007485A" w:rsidRDefault="0007485A" w:rsidP="0007485A">
      <w:pPr>
        <w:spacing w:after="0"/>
        <w:jc w:val="both"/>
        <w:rPr>
          <w:b/>
          <w:lang w:eastAsia="zh-TW"/>
        </w:rPr>
      </w:pPr>
      <w:r w:rsidRPr="0007485A">
        <w:rPr>
          <w:b/>
          <w:lang w:eastAsia="zh-TW"/>
        </w:rPr>
        <w:lastRenderedPageBreak/>
        <w:t>Proposal 2: Support multiple active Type-1 &amp; Type-2 configured grants in NR sidelink mode-1.</w:t>
      </w:r>
    </w:p>
    <w:p w14:paraId="34161C4D" w14:textId="77777777" w:rsidR="0011678E" w:rsidRPr="00B41B1D" w:rsidRDefault="0011678E" w:rsidP="0011678E">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p>
    <w:p w14:paraId="002280B2" w14:textId="77777777" w:rsidR="00A22D8F" w:rsidRDefault="00A22D8F" w:rsidP="00A22D8F">
      <w:pPr>
        <w:jc w:val="both"/>
        <w:rPr>
          <w:b/>
          <w:lang w:eastAsia="ko-KR"/>
        </w:rPr>
      </w:pPr>
      <w:r w:rsidRPr="008939C9">
        <w:rPr>
          <w:b/>
          <w:lang w:eastAsia="zh-TW"/>
        </w:rPr>
        <w:t xml:space="preserve">Proposal </w:t>
      </w:r>
      <w:r>
        <w:rPr>
          <w:b/>
          <w:lang w:eastAsia="zh-TW"/>
        </w:rPr>
        <w:t>3</w:t>
      </w:r>
      <w:r w:rsidRPr="008939C9">
        <w:rPr>
          <w:b/>
          <w:lang w:eastAsia="ko-KR"/>
        </w:rPr>
        <w:t xml:space="preserve">: </w:t>
      </w:r>
      <w:r>
        <w:rPr>
          <w:b/>
          <w:lang w:eastAsia="ko-KR"/>
        </w:rPr>
        <w:t>A single DCI is used to activate/release multiple sidelink Type-2 configured grants</w:t>
      </w:r>
      <w:r w:rsidRPr="008939C9">
        <w:rPr>
          <w:b/>
          <w:lang w:eastAsia="ko-KR"/>
        </w:rPr>
        <w:t>.</w:t>
      </w:r>
    </w:p>
    <w:p w14:paraId="3CC7E50A" w14:textId="77777777" w:rsidR="00A22D8F" w:rsidRDefault="00A22D8F" w:rsidP="00A22D8F">
      <w:pPr>
        <w:spacing w:after="0"/>
        <w:jc w:val="both"/>
        <w:rPr>
          <w:b/>
          <w:lang w:eastAsia="zh-TW"/>
        </w:rPr>
      </w:pPr>
      <w:r w:rsidRPr="007745EE">
        <w:rPr>
          <w:b/>
          <w:lang w:eastAsia="zh-TW"/>
        </w:rPr>
        <w:t xml:space="preserve">Proposal </w:t>
      </w:r>
      <w:r>
        <w:rPr>
          <w:b/>
          <w:lang w:eastAsia="zh-TW"/>
        </w:rPr>
        <w:t>4</w:t>
      </w:r>
      <w:r w:rsidRPr="007745EE">
        <w:rPr>
          <w:b/>
          <w:lang w:eastAsia="zh-TW"/>
        </w:rPr>
        <w:t xml:space="preserve">: </w:t>
      </w:r>
      <w:r>
        <w:rPr>
          <w:b/>
          <w:lang w:eastAsia="zh-TW"/>
        </w:rPr>
        <w:t>Introduce new DCI format to schedule V2X sidelink mode-1 transmissions with, at least, the following fields:</w:t>
      </w:r>
    </w:p>
    <w:p w14:paraId="5BAA95B6" w14:textId="77777777" w:rsidR="00A22D8F" w:rsidRDefault="00A22D8F" w:rsidP="00A22D8F">
      <w:pPr>
        <w:pStyle w:val="ListParagraph"/>
        <w:numPr>
          <w:ilvl w:val="0"/>
          <w:numId w:val="32"/>
        </w:numPr>
        <w:jc w:val="both"/>
        <w:rPr>
          <w:b/>
          <w:lang w:eastAsia="zh-TW"/>
        </w:rPr>
      </w:pPr>
      <w:r>
        <w:rPr>
          <w:b/>
          <w:lang w:eastAsia="zh-TW"/>
        </w:rPr>
        <w:t>A c</w:t>
      </w:r>
      <w:r w:rsidRPr="007745EE">
        <w:rPr>
          <w:b/>
          <w:lang w:eastAsia="zh-TW"/>
        </w:rPr>
        <w:t xml:space="preserve">arrier indicator, a resource pool indicator, a transmission type indicator, time/frequency RA field(s), </w:t>
      </w:r>
      <w:r>
        <w:rPr>
          <w:b/>
          <w:lang w:eastAsia="zh-TW"/>
        </w:rPr>
        <w:t xml:space="preserve">HARQ indicator, </w:t>
      </w:r>
      <w:r w:rsidRPr="007745EE">
        <w:rPr>
          <w:b/>
          <w:lang w:eastAsia="zh-TW"/>
        </w:rPr>
        <w:t xml:space="preserve">Type-2 configured grant index, </w:t>
      </w:r>
      <w:r>
        <w:rPr>
          <w:b/>
          <w:lang w:eastAsia="zh-TW"/>
        </w:rPr>
        <w:t xml:space="preserve">Type-2 </w:t>
      </w:r>
      <w:r w:rsidRPr="007745EE">
        <w:rPr>
          <w:b/>
          <w:lang w:eastAsia="zh-TW"/>
        </w:rPr>
        <w:t>configured grant activation/release indicator.</w:t>
      </w:r>
    </w:p>
    <w:p w14:paraId="533DCE49" w14:textId="77777777" w:rsidR="00807975" w:rsidRDefault="00807975" w:rsidP="00807975">
      <w:pPr>
        <w:spacing w:after="0"/>
        <w:jc w:val="both"/>
        <w:rPr>
          <w:b/>
          <w:lang w:eastAsia="zh-TW"/>
        </w:rPr>
      </w:pPr>
      <w:r w:rsidRPr="007745EE">
        <w:rPr>
          <w:b/>
          <w:lang w:eastAsia="zh-TW"/>
        </w:rPr>
        <w:t xml:space="preserve">Proposal </w:t>
      </w:r>
      <w:r>
        <w:rPr>
          <w:b/>
          <w:lang w:eastAsia="zh-TW"/>
        </w:rPr>
        <w:t>5</w:t>
      </w:r>
      <w:r w:rsidRPr="007745EE">
        <w:rPr>
          <w:b/>
          <w:lang w:eastAsia="zh-TW"/>
        </w:rPr>
        <w:t xml:space="preserve">: </w:t>
      </w:r>
      <w:r>
        <w:rPr>
          <w:b/>
          <w:lang w:eastAsia="zh-TW"/>
        </w:rPr>
        <w:t xml:space="preserve">Consider sidelink-specific SR signaling to achieve low-latency Mode-1 resource allocation in NR V2X. </w:t>
      </w:r>
    </w:p>
    <w:p w14:paraId="051FA828" w14:textId="77777777" w:rsidR="00807975" w:rsidRDefault="00807975" w:rsidP="00807975">
      <w:pPr>
        <w:pStyle w:val="ListParagraph"/>
        <w:numPr>
          <w:ilvl w:val="0"/>
          <w:numId w:val="32"/>
        </w:numPr>
        <w:jc w:val="both"/>
        <w:rPr>
          <w:b/>
          <w:lang w:eastAsia="zh-TW"/>
        </w:rPr>
      </w:pPr>
      <w:r w:rsidRPr="005124F5">
        <w:rPr>
          <w:b/>
          <w:lang w:eastAsia="zh-TW"/>
        </w:rPr>
        <w:t>FFS how to distinguish between sidelink SR and uplink SR.</w:t>
      </w:r>
    </w:p>
    <w:p w14:paraId="1382BC30" w14:textId="77777777" w:rsidR="00807975" w:rsidRPr="00807975" w:rsidRDefault="00807975" w:rsidP="00807975">
      <w:pPr>
        <w:jc w:val="both"/>
        <w:rPr>
          <w:b/>
          <w:lang w:eastAsia="zh-TW"/>
        </w:rPr>
      </w:pPr>
      <w:r w:rsidRPr="00807975">
        <w:rPr>
          <w:b/>
          <w:lang w:eastAsia="zh-TW"/>
        </w:rPr>
        <w:t>Proposal 6: Same SR signaling mechanism can be used when transmitter UE requests sidelink resources for both initial transmission and re-transmissions of a TB in Mode-1.</w:t>
      </w:r>
    </w:p>
    <w:p w14:paraId="6AC70A48" w14:textId="77777777" w:rsidR="00807975" w:rsidRDefault="00807975" w:rsidP="00807975">
      <w:pPr>
        <w:spacing w:after="0"/>
        <w:jc w:val="both"/>
        <w:rPr>
          <w:b/>
          <w:lang w:eastAsia="ko-KR"/>
        </w:rPr>
      </w:pPr>
      <w:r>
        <w:rPr>
          <w:b/>
          <w:lang w:eastAsia="zh-TW"/>
        </w:rPr>
        <w:t>Proposal 7</w:t>
      </w:r>
      <w:r w:rsidRPr="00BB336A">
        <w:rPr>
          <w:b/>
          <w:lang w:eastAsia="ko-KR"/>
        </w:rPr>
        <w:t xml:space="preserve">: </w:t>
      </w:r>
      <w:r>
        <w:rPr>
          <w:b/>
          <w:lang w:eastAsia="ko-KR"/>
        </w:rPr>
        <w:t>On UE reporting of location/speed/direction of travel information, study potential benefits of the following enhancements:</w:t>
      </w:r>
    </w:p>
    <w:p w14:paraId="70E24EFC" w14:textId="77777777" w:rsidR="00807975" w:rsidRDefault="00807975" w:rsidP="00807975">
      <w:pPr>
        <w:pStyle w:val="ListParagraph"/>
        <w:numPr>
          <w:ilvl w:val="0"/>
          <w:numId w:val="24"/>
        </w:numPr>
        <w:spacing w:after="0"/>
        <w:jc w:val="both"/>
        <w:rPr>
          <w:b/>
          <w:lang w:eastAsia="ko-KR"/>
        </w:rPr>
      </w:pPr>
      <w:r>
        <w:rPr>
          <w:b/>
          <w:lang w:eastAsia="ko-KR"/>
        </w:rPr>
        <w:t>Event-based report triggering based on entering/leaving a geographical zone</w:t>
      </w:r>
    </w:p>
    <w:p w14:paraId="34FD09DE" w14:textId="77777777" w:rsidR="00807975" w:rsidRDefault="00807975" w:rsidP="00807975">
      <w:pPr>
        <w:pStyle w:val="ListParagraph"/>
        <w:numPr>
          <w:ilvl w:val="0"/>
          <w:numId w:val="24"/>
        </w:numPr>
        <w:spacing w:after="0"/>
        <w:jc w:val="both"/>
        <w:rPr>
          <w:b/>
          <w:lang w:eastAsia="ko-KR"/>
        </w:rPr>
      </w:pPr>
      <w:r>
        <w:rPr>
          <w:b/>
          <w:lang w:eastAsia="ko-KR"/>
        </w:rPr>
        <w:t>Event-based report triggering based on going above/below a threshold speed</w:t>
      </w:r>
    </w:p>
    <w:p w14:paraId="6A7047E9" w14:textId="77777777" w:rsidR="00807975" w:rsidRPr="00BE1BED" w:rsidRDefault="00807975" w:rsidP="00807975">
      <w:pPr>
        <w:pStyle w:val="ListParagraph"/>
        <w:numPr>
          <w:ilvl w:val="0"/>
          <w:numId w:val="24"/>
        </w:numPr>
        <w:jc w:val="both"/>
        <w:rPr>
          <w:b/>
          <w:lang w:eastAsia="ko-KR"/>
        </w:rPr>
      </w:pPr>
      <w:r>
        <w:rPr>
          <w:b/>
          <w:lang w:eastAsia="ko-KR"/>
        </w:rPr>
        <w:t>Event-based report triggering based on change of travel direction in highway scenario.</w:t>
      </w:r>
    </w:p>
    <w:p w14:paraId="430B66D1" w14:textId="77777777" w:rsidR="00807975" w:rsidRPr="00807975" w:rsidRDefault="00807975" w:rsidP="00807975">
      <w:pPr>
        <w:jc w:val="both"/>
        <w:rPr>
          <w:b/>
          <w:lang w:eastAsia="ko-KR"/>
        </w:rPr>
      </w:pPr>
      <w:r w:rsidRPr="00807975">
        <w:rPr>
          <w:b/>
          <w:lang w:eastAsia="zh-TW"/>
        </w:rPr>
        <w:t>Proposal 8</w:t>
      </w:r>
      <w:r w:rsidRPr="00807975">
        <w:rPr>
          <w:b/>
          <w:lang w:eastAsia="ko-KR"/>
        </w:rPr>
        <w:t>: Only uplink resources are used in sidelink when NR-Uu and NR-SL shares the same carrier.</w:t>
      </w:r>
    </w:p>
    <w:p w14:paraId="1A903E04" w14:textId="77777777" w:rsidR="00807975" w:rsidRPr="004439EE" w:rsidRDefault="00807975" w:rsidP="00807975">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9</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Support multiple Type-1 semi-static configurations in NR sidelink controlled by LTE-Uu</w:t>
      </w:r>
      <w:r w:rsidRPr="00BB336A">
        <w:rPr>
          <w:rFonts w:ascii="Times New Roman" w:hAnsi="Times New Roman"/>
          <w:noProof w:val="0"/>
          <w:sz w:val="20"/>
          <w:lang w:val="en-US" w:eastAsia="zh-TW"/>
        </w:rPr>
        <w:t>.</w:t>
      </w:r>
    </w:p>
    <w:p w14:paraId="041CFD15" w14:textId="77777777" w:rsidR="00807975" w:rsidRPr="00C45AD4" w:rsidRDefault="00807975" w:rsidP="00807975">
      <w:pPr>
        <w:spacing w:after="0"/>
        <w:jc w:val="both"/>
        <w:rPr>
          <w:b/>
          <w:lang w:eastAsia="zh-TW"/>
        </w:rPr>
      </w:pPr>
      <w:r>
        <w:rPr>
          <w:b/>
          <w:lang w:eastAsia="zh-TW"/>
        </w:rPr>
        <w:t>Proposal 10</w:t>
      </w:r>
      <w:r w:rsidRPr="006C0D3B">
        <w:rPr>
          <w:b/>
          <w:lang w:eastAsia="zh-TW"/>
        </w:rPr>
        <w:t xml:space="preserve">: </w:t>
      </w:r>
      <w:r>
        <w:rPr>
          <w:b/>
          <w:lang w:eastAsia="zh-TW"/>
        </w:rPr>
        <w:t xml:space="preserve">Define a higher-layer LTE parameter to enable/disable HARQ A/N feedback on PSFCH when </w:t>
      </w:r>
      <w:r w:rsidRPr="006C0D3B">
        <w:rPr>
          <w:b/>
          <w:lang w:eastAsia="zh-TW"/>
        </w:rPr>
        <w:t xml:space="preserve">NR sidelink </w:t>
      </w:r>
      <w:r>
        <w:rPr>
          <w:b/>
          <w:lang w:eastAsia="zh-TW"/>
        </w:rPr>
        <w:t>is controlled by LTE Uu</w:t>
      </w:r>
      <w:r w:rsidRPr="006C0D3B">
        <w:rPr>
          <w:b/>
          <w:lang w:eastAsia="zh-TW"/>
        </w:rPr>
        <w:t>.</w:t>
      </w:r>
      <w:r>
        <w:rPr>
          <w:b/>
          <w:lang w:eastAsia="zh-TW"/>
        </w:rPr>
        <w:t xml:space="preserve"> </w:t>
      </w:r>
      <w:r w:rsidRPr="00C45AD4">
        <w:rPr>
          <w:b/>
          <w:lang w:eastAsia="zh-TW"/>
        </w:rPr>
        <w:t>Details are up to RAN2.</w:t>
      </w:r>
    </w:p>
    <w:p w14:paraId="3E2BCE66" w14:textId="77777777" w:rsidR="0011678E" w:rsidRPr="004439EE" w:rsidRDefault="0011678E" w:rsidP="0011678E">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bookmarkStart w:id="0" w:name="_GoBack"/>
      <w:bookmarkEnd w:id="0"/>
    </w:p>
    <w:p w14:paraId="73B22FB2" w14:textId="77777777" w:rsidR="002D44AF" w:rsidRPr="00BB336A" w:rsidRDefault="002D44AF" w:rsidP="002D44AF">
      <w:pPr>
        <w:pStyle w:val="Heading1"/>
        <w:rPr>
          <w:rFonts w:ascii="Times New Roman" w:hAnsi="Times New Roman"/>
          <w:lang w:val="en-US"/>
        </w:rPr>
      </w:pPr>
      <w:r w:rsidRPr="00BB336A">
        <w:rPr>
          <w:rFonts w:ascii="Times New Roman" w:hAnsi="Times New Roman"/>
          <w:lang w:val="en-US" w:eastAsia="zh-TW"/>
        </w:rPr>
        <w:t>References</w:t>
      </w:r>
    </w:p>
    <w:p w14:paraId="3F3AD42A" w14:textId="77777777" w:rsidR="00BF1A79" w:rsidRDefault="00BF1A79" w:rsidP="00BF1A79">
      <w:pPr>
        <w:numPr>
          <w:ilvl w:val="0"/>
          <w:numId w:val="2"/>
        </w:numPr>
      </w:pPr>
      <w:r w:rsidRPr="004E10BA">
        <w:t>RP-190766</w:t>
      </w:r>
      <w:r w:rsidRPr="00BB336A">
        <w:t>, “</w:t>
      </w:r>
      <w:r w:rsidRPr="004E10BA">
        <w:t>New WID on 5G V2X with NR sidelink</w:t>
      </w:r>
      <w:r w:rsidRPr="00BB336A">
        <w:t>”, LG</w:t>
      </w:r>
      <w:r>
        <w:t xml:space="preserve"> Electronics</w:t>
      </w:r>
      <w:r w:rsidRPr="00BB336A">
        <w:t>, RAN#8</w:t>
      </w:r>
      <w:r>
        <w:t>3</w:t>
      </w:r>
      <w:r w:rsidRPr="00BB336A">
        <w:t xml:space="preserve">, </w:t>
      </w:r>
      <w:r>
        <w:t>Shenzhen, China</w:t>
      </w:r>
      <w:r w:rsidRPr="00BB336A">
        <w:t xml:space="preserve">, </w:t>
      </w:r>
      <w:r>
        <w:t>March 2019</w:t>
      </w:r>
      <w:r w:rsidRPr="00BB336A">
        <w:t>.</w:t>
      </w:r>
    </w:p>
    <w:p w14:paraId="3F042858" w14:textId="0BF44AD8" w:rsidR="004E4ED5" w:rsidRDefault="00DB5A22" w:rsidP="004E4ED5">
      <w:pPr>
        <w:numPr>
          <w:ilvl w:val="0"/>
          <w:numId w:val="2"/>
        </w:numPr>
      </w:pPr>
      <w:r>
        <w:t>Chairman’s notes</w:t>
      </w:r>
      <w:r w:rsidR="004E4ED5">
        <w:t xml:space="preserve">, RAN1#96b, </w:t>
      </w:r>
      <w:r w:rsidR="004E4ED5" w:rsidRPr="004E4ED5">
        <w:t>Xi’an, China</w:t>
      </w:r>
      <w:r w:rsidR="004E4ED5">
        <w:t>, April 2019.</w:t>
      </w:r>
    </w:p>
    <w:p w14:paraId="29834B37" w14:textId="1C5F00C8" w:rsidR="00935335" w:rsidRDefault="00935335" w:rsidP="00935335">
      <w:pPr>
        <w:numPr>
          <w:ilvl w:val="0"/>
          <w:numId w:val="2"/>
        </w:numPr>
      </w:pPr>
      <w:r w:rsidRPr="00935335">
        <w:t>RP-190726</w:t>
      </w:r>
      <w:r w:rsidRPr="00BB336A">
        <w:t>, “</w:t>
      </w:r>
      <w:r>
        <w:t>New WI proposal: Physical layer enhancements for NR ultra-reliable and low latency communication (URLLC)</w:t>
      </w:r>
      <w:r w:rsidRPr="00BB336A">
        <w:t>”, RAN#8</w:t>
      </w:r>
      <w:r>
        <w:t>3</w:t>
      </w:r>
      <w:r w:rsidRPr="00BB336A">
        <w:t xml:space="preserve">, </w:t>
      </w:r>
      <w:r>
        <w:t>Shenzhen, China</w:t>
      </w:r>
      <w:r w:rsidRPr="00BB336A">
        <w:t xml:space="preserve">, </w:t>
      </w:r>
      <w:r>
        <w:t>March 2019</w:t>
      </w:r>
      <w:r w:rsidRPr="00BB336A">
        <w:t>.</w:t>
      </w:r>
    </w:p>
    <w:p w14:paraId="388C46BA" w14:textId="1EFDF883" w:rsidR="00B658A9" w:rsidRPr="00BB336A" w:rsidRDefault="00B658A9" w:rsidP="00B658A9">
      <w:pPr>
        <w:numPr>
          <w:ilvl w:val="0"/>
          <w:numId w:val="2"/>
        </w:numPr>
      </w:pPr>
      <w:r>
        <w:t>3GPP TR38.885, V16.0.0, “</w:t>
      </w:r>
      <w:r w:rsidRPr="000F27A2">
        <w:t>Study on NR Vehicle-to-Everything (V2X)</w:t>
      </w:r>
      <w:r>
        <w:t>”, March 2019.</w:t>
      </w:r>
    </w:p>
    <w:sectPr w:rsidR="00B658A9" w:rsidRPr="00BB336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AFA62" w14:textId="77777777" w:rsidR="00EA3F14" w:rsidRDefault="00EA3F14">
      <w:r>
        <w:separator/>
      </w:r>
    </w:p>
  </w:endnote>
  <w:endnote w:type="continuationSeparator" w:id="0">
    <w:p w14:paraId="21FC2602" w14:textId="77777777" w:rsidR="00EA3F14" w:rsidRDefault="00EA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411F4" w14:textId="77777777" w:rsidR="00EA3F14" w:rsidRDefault="00EA3F14">
      <w:r>
        <w:separator/>
      </w:r>
    </w:p>
  </w:footnote>
  <w:footnote w:type="continuationSeparator" w:id="0">
    <w:p w14:paraId="400B0EE2" w14:textId="77777777" w:rsidR="00EA3F14" w:rsidRDefault="00EA3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A2549"/>
    <w:multiLevelType w:val="hybridMultilevel"/>
    <w:tmpl w:val="7172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A70C7"/>
    <w:multiLevelType w:val="hybridMultilevel"/>
    <w:tmpl w:val="343AE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B2BF2"/>
    <w:multiLevelType w:val="hybridMultilevel"/>
    <w:tmpl w:val="CC3494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A024C"/>
    <w:multiLevelType w:val="hybridMultilevel"/>
    <w:tmpl w:val="FE4AE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72041"/>
    <w:multiLevelType w:val="hybridMultilevel"/>
    <w:tmpl w:val="3F109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4786C"/>
    <w:multiLevelType w:val="hybridMultilevel"/>
    <w:tmpl w:val="4A12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3" w15:restartNumberingAfterBreak="0">
    <w:nsid w:val="2BB208AB"/>
    <w:multiLevelType w:val="hybridMultilevel"/>
    <w:tmpl w:val="6D6C4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208CE"/>
    <w:multiLevelType w:val="hybridMultilevel"/>
    <w:tmpl w:val="D414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23"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4B5A76"/>
    <w:multiLevelType w:val="hybridMultilevel"/>
    <w:tmpl w:val="4580C8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C417422"/>
    <w:multiLevelType w:val="hybridMultilevel"/>
    <w:tmpl w:val="3B80F27E"/>
    <w:lvl w:ilvl="0" w:tplc="04090001">
      <w:start w:val="1"/>
      <w:numFmt w:val="bullet"/>
      <w:lvlText w:val=""/>
      <w:lvlJc w:val="left"/>
      <w:pPr>
        <w:ind w:left="774" w:hanging="360"/>
      </w:pPr>
      <w:rPr>
        <w:rFonts w:ascii="Symbol" w:hAnsi="Symbol"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6"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A876D3"/>
    <w:multiLevelType w:val="hybridMultilevel"/>
    <w:tmpl w:val="B6184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45B25"/>
    <w:multiLevelType w:val="hybridMultilevel"/>
    <w:tmpl w:val="86D29B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EA25C2C"/>
    <w:multiLevelType w:val="hybridMultilevel"/>
    <w:tmpl w:val="0A2C9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28"/>
  </w:num>
  <w:num w:numId="4">
    <w:abstractNumId w:val="22"/>
  </w:num>
  <w:num w:numId="5">
    <w:abstractNumId w:val="14"/>
  </w:num>
  <w:num w:numId="6">
    <w:abstractNumId w:val="17"/>
  </w:num>
  <w:num w:numId="7">
    <w:abstractNumId w:val="15"/>
  </w:num>
  <w:num w:numId="8">
    <w:abstractNumId w:val="18"/>
  </w:num>
  <w:num w:numId="9">
    <w:abstractNumId w:val="16"/>
  </w:num>
  <w:num w:numId="10">
    <w:abstractNumId w:val="5"/>
  </w:num>
  <w:num w:numId="11">
    <w:abstractNumId w:val="8"/>
  </w:num>
  <w:num w:numId="12">
    <w:abstractNumId w:val="29"/>
  </w:num>
  <w:num w:numId="13">
    <w:abstractNumId w:val="31"/>
  </w:num>
  <w:num w:numId="14">
    <w:abstractNumId w:val="26"/>
  </w:num>
  <w:num w:numId="15">
    <w:abstractNumId w:val="27"/>
  </w:num>
  <w:num w:numId="16">
    <w:abstractNumId w:val="3"/>
  </w:num>
  <w:num w:numId="17">
    <w:abstractNumId w:val="4"/>
  </w:num>
  <w:num w:numId="18">
    <w:abstractNumId w:val="0"/>
  </w:num>
  <w:num w:numId="19">
    <w:abstractNumId w:val="25"/>
  </w:num>
  <w:num w:numId="20">
    <w:abstractNumId w:val="10"/>
  </w:num>
  <w:num w:numId="21">
    <w:abstractNumId w:val="24"/>
  </w:num>
  <w:num w:numId="22">
    <w:abstractNumId w:val="12"/>
  </w:num>
  <w:num w:numId="23">
    <w:abstractNumId w:val="20"/>
  </w:num>
  <w:num w:numId="24">
    <w:abstractNumId w:val="23"/>
  </w:num>
  <w:num w:numId="25">
    <w:abstractNumId w:val="1"/>
  </w:num>
  <w:num w:numId="26">
    <w:abstractNumId w:val="9"/>
  </w:num>
  <w:num w:numId="27">
    <w:abstractNumId w:val="32"/>
  </w:num>
  <w:num w:numId="28">
    <w:abstractNumId w:val="2"/>
  </w:num>
  <w:num w:numId="29">
    <w:abstractNumId w:val="11"/>
  </w:num>
  <w:num w:numId="30">
    <w:abstractNumId w:val="21"/>
  </w:num>
  <w:num w:numId="31">
    <w:abstractNumId w:val="30"/>
  </w:num>
  <w:num w:numId="32">
    <w:abstractNumId w:val="33"/>
  </w:num>
  <w:num w:numId="33">
    <w:abstractNumId w:val="34"/>
  </w:num>
  <w:num w:numId="34">
    <w:abstractNumId w:val="13"/>
  </w:num>
  <w:num w:numId="3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1A21"/>
    <w:rsid w:val="000027EA"/>
    <w:rsid w:val="00002CDB"/>
    <w:rsid w:val="00004008"/>
    <w:rsid w:val="00004B5C"/>
    <w:rsid w:val="000054AF"/>
    <w:rsid w:val="00005880"/>
    <w:rsid w:val="00005DD1"/>
    <w:rsid w:val="00006149"/>
    <w:rsid w:val="00006FCB"/>
    <w:rsid w:val="0000797A"/>
    <w:rsid w:val="000110AC"/>
    <w:rsid w:val="000115DD"/>
    <w:rsid w:val="00011F25"/>
    <w:rsid w:val="000121C0"/>
    <w:rsid w:val="0001295C"/>
    <w:rsid w:val="00012CCE"/>
    <w:rsid w:val="00015621"/>
    <w:rsid w:val="00015793"/>
    <w:rsid w:val="00015873"/>
    <w:rsid w:val="00015D2D"/>
    <w:rsid w:val="000175E6"/>
    <w:rsid w:val="000177BE"/>
    <w:rsid w:val="00017BE5"/>
    <w:rsid w:val="0002017E"/>
    <w:rsid w:val="00020F0D"/>
    <w:rsid w:val="0002191D"/>
    <w:rsid w:val="00021EED"/>
    <w:rsid w:val="000222CB"/>
    <w:rsid w:val="00022737"/>
    <w:rsid w:val="00022C76"/>
    <w:rsid w:val="00023FDA"/>
    <w:rsid w:val="0002426D"/>
    <w:rsid w:val="00024276"/>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306A4"/>
    <w:rsid w:val="00031C1D"/>
    <w:rsid w:val="00032744"/>
    <w:rsid w:val="00032F6B"/>
    <w:rsid w:val="000343F5"/>
    <w:rsid w:val="00034473"/>
    <w:rsid w:val="000348DF"/>
    <w:rsid w:val="00035053"/>
    <w:rsid w:val="000350B8"/>
    <w:rsid w:val="0003571E"/>
    <w:rsid w:val="000358C7"/>
    <w:rsid w:val="00035ADC"/>
    <w:rsid w:val="00035C6C"/>
    <w:rsid w:val="00035C8A"/>
    <w:rsid w:val="000360FE"/>
    <w:rsid w:val="00036206"/>
    <w:rsid w:val="000364E7"/>
    <w:rsid w:val="00036802"/>
    <w:rsid w:val="00036E9D"/>
    <w:rsid w:val="0004010C"/>
    <w:rsid w:val="00040559"/>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285B"/>
    <w:rsid w:val="00053BDB"/>
    <w:rsid w:val="00053C5F"/>
    <w:rsid w:val="00054D06"/>
    <w:rsid w:val="00055786"/>
    <w:rsid w:val="00055910"/>
    <w:rsid w:val="00055E2D"/>
    <w:rsid w:val="00055F75"/>
    <w:rsid w:val="00055FB6"/>
    <w:rsid w:val="00056973"/>
    <w:rsid w:val="00056E30"/>
    <w:rsid w:val="0005747B"/>
    <w:rsid w:val="000577E6"/>
    <w:rsid w:val="00057D7F"/>
    <w:rsid w:val="00057DC0"/>
    <w:rsid w:val="00057DCA"/>
    <w:rsid w:val="00057FE3"/>
    <w:rsid w:val="000615E0"/>
    <w:rsid w:val="00061730"/>
    <w:rsid w:val="00061D0B"/>
    <w:rsid w:val="000628E7"/>
    <w:rsid w:val="000646D3"/>
    <w:rsid w:val="000646DB"/>
    <w:rsid w:val="00065073"/>
    <w:rsid w:val="00065840"/>
    <w:rsid w:val="00066277"/>
    <w:rsid w:val="00066913"/>
    <w:rsid w:val="000672B2"/>
    <w:rsid w:val="0006733D"/>
    <w:rsid w:val="00067506"/>
    <w:rsid w:val="00067B95"/>
    <w:rsid w:val="00070E3B"/>
    <w:rsid w:val="00070EDD"/>
    <w:rsid w:val="00070FAE"/>
    <w:rsid w:val="0007152A"/>
    <w:rsid w:val="00072453"/>
    <w:rsid w:val="000728B9"/>
    <w:rsid w:val="00072D4C"/>
    <w:rsid w:val="0007485A"/>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544"/>
    <w:rsid w:val="00084CE1"/>
    <w:rsid w:val="0008586D"/>
    <w:rsid w:val="000860F1"/>
    <w:rsid w:val="00086157"/>
    <w:rsid w:val="0008693B"/>
    <w:rsid w:val="00087287"/>
    <w:rsid w:val="0008738E"/>
    <w:rsid w:val="000878DE"/>
    <w:rsid w:val="00090222"/>
    <w:rsid w:val="000902CC"/>
    <w:rsid w:val="00091549"/>
    <w:rsid w:val="00091A48"/>
    <w:rsid w:val="00092813"/>
    <w:rsid w:val="0009373D"/>
    <w:rsid w:val="00093A4E"/>
    <w:rsid w:val="00093E7E"/>
    <w:rsid w:val="00094A36"/>
    <w:rsid w:val="00094EC9"/>
    <w:rsid w:val="00095160"/>
    <w:rsid w:val="0009679F"/>
    <w:rsid w:val="00096F03"/>
    <w:rsid w:val="00096FA7"/>
    <w:rsid w:val="000972DA"/>
    <w:rsid w:val="000972E1"/>
    <w:rsid w:val="0009779C"/>
    <w:rsid w:val="000979F3"/>
    <w:rsid w:val="000A02F0"/>
    <w:rsid w:val="000A0EA9"/>
    <w:rsid w:val="000A1A1C"/>
    <w:rsid w:val="000A1E42"/>
    <w:rsid w:val="000A22DC"/>
    <w:rsid w:val="000A28EE"/>
    <w:rsid w:val="000A2E10"/>
    <w:rsid w:val="000A3132"/>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1A"/>
    <w:rsid w:val="000C0E80"/>
    <w:rsid w:val="000C284B"/>
    <w:rsid w:val="000C2D6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C9D"/>
    <w:rsid w:val="000D2DE1"/>
    <w:rsid w:val="000D3D20"/>
    <w:rsid w:val="000D3FC7"/>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2"/>
    <w:rsid w:val="000E2CFE"/>
    <w:rsid w:val="000E3A8F"/>
    <w:rsid w:val="000E469E"/>
    <w:rsid w:val="000E4A2D"/>
    <w:rsid w:val="000E4A8E"/>
    <w:rsid w:val="000E4C02"/>
    <w:rsid w:val="000E604F"/>
    <w:rsid w:val="000E66F3"/>
    <w:rsid w:val="000E69EA"/>
    <w:rsid w:val="000E74C6"/>
    <w:rsid w:val="000E7844"/>
    <w:rsid w:val="000E7928"/>
    <w:rsid w:val="000E7AEC"/>
    <w:rsid w:val="000F0330"/>
    <w:rsid w:val="000F0C99"/>
    <w:rsid w:val="000F1F44"/>
    <w:rsid w:val="000F2D13"/>
    <w:rsid w:val="000F37FA"/>
    <w:rsid w:val="000F3EA8"/>
    <w:rsid w:val="000F4B23"/>
    <w:rsid w:val="000F71CD"/>
    <w:rsid w:val="000F7730"/>
    <w:rsid w:val="000F7EFE"/>
    <w:rsid w:val="00100731"/>
    <w:rsid w:val="001010BC"/>
    <w:rsid w:val="001012D3"/>
    <w:rsid w:val="00101381"/>
    <w:rsid w:val="0010179D"/>
    <w:rsid w:val="00101C1E"/>
    <w:rsid w:val="00101F10"/>
    <w:rsid w:val="00102C02"/>
    <w:rsid w:val="001033DD"/>
    <w:rsid w:val="00103465"/>
    <w:rsid w:val="00103B57"/>
    <w:rsid w:val="001048AE"/>
    <w:rsid w:val="00105153"/>
    <w:rsid w:val="00105E33"/>
    <w:rsid w:val="00106234"/>
    <w:rsid w:val="00106B0D"/>
    <w:rsid w:val="00107306"/>
    <w:rsid w:val="001079E1"/>
    <w:rsid w:val="00107A7B"/>
    <w:rsid w:val="00107C99"/>
    <w:rsid w:val="00107E39"/>
    <w:rsid w:val="001103E5"/>
    <w:rsid w:val="00111AB7"/>
    <w:rsid w:val="00111ABF"/>
    <w:rsid w:val="00112480"/>
    <w:rsid w:val="001135BD"/>
    <w:rsid w:val="0011494B"/>
    <w:rsid w:val="00114976"/>
    <w:rsid w:val="00114A5F"/>
    <w:rsid w:val="00115249"/>
    <w:rsid w:val="00116720"/>
    <w:rsid w:val="0011678E"/>
    <w:rsid w:val="001200EA"/>
    <w:rsid w:val="001206F8"/>
    <w:rsid w:val="00120A8F"/>
    <w:rsid w:val="00120D57"/>
    <w:rsid w:val="00121161"/>
    <w:rsid w:val="001211BC"/>
    <w:rsid w:val="001215E9"/>
    <w:rsid w:val="00121877"/>
    <w:rsid w:val="001219D8"/>
    <w:rsid w:val="00121E7E"/>
    <w:rsid w:val="001226A8"/>
    <w:rsid w:val="001229EF"/>
    <w:rsid w:val="00122A6E"/>
    <w:rsid w:val="00122A76"/>
    <w:rsid w:val="00122AA2"/>
    <w:rsid w:val="00122E5E"/>
    <w:rsid w:val="00123094"/>
    <w:rsid w:val="001239DE"/>
    <w:rsid w:val="00123AF3"/>
    <w:rsid w:val="00124551"/>
    <w:rsid w:val="00124B36"/>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8AE"/>
    <w:rsid w:val="00137B0F"/>
    <w:rsid w:val="0014010C"/>
    <w:rsid w:val="001401A7"/>
    <w:rsid w:val="0014085D"/>
    <w:rsid w:val="00140893"/>
    <w:rsid w:val="00141C0A"/>
    <w:rsid w:val="00141DB0"/>
    <w:rsid w:val="0014218D"/>
    <w:rsid w:val="00142254"/>
    <w:rsid w:val="00143961"/>
    <w:rsid w:val="0014420A"/>
    <w:rsid w:val="0014441F"/>
    <w:rsid w:val="00144695"/>
    <w:rsid w:val="00144795"/>
    <w:rsid w:val="001460C7"/>
    <w:rsid w:val="001468C9"/>
    <w:rsid w:val="0014746C"/>
    <w:rsid w:val="001478ED"/>
    <w:rsid w:val="00147B0E"/>
    <w:rsid w:val="00150ECC"/>
    <w:rsid w:val="0015172B"/>
    <w:rsid w:val="00151971"/>
    <w:rsid w:val="00151CD2"/>
    <w:rsid w:val="00151D62"/>
    <w:rsid w:val="00152EF4"/>
    <w:rsid w:val="001534BC"/>
    <w:rsid w:val="00153528"/>
    <w:rsid w:val="00153AD7"/>
    <w:rsid w:val="00153BBA"/>
    <w:rsid w:val="001541D5"/>
    <w:rsid w:val="001541E0"/>
    <w:rsid w:val="00154A79"/>
    <w:rsid w:val="00154BFB"/>
    <w:rsid w:val="00155721"/>
    <w:rsid w:val="0015612D"/>
    <w:rsid w:val="001561FE"/>
    <w:rsid w:val="0015718A"/>
    <w:rsid w:val="001574AD"/>
    <w:rsid w:val="00157C11"/>
    <w:rsid w:val="00160285"/>
    <w:rsid w:val="00160311"/>
    <w:rsid w:val="00160D25"/>
    <w:rsid w:val="00161004"/>
    <w:rsid w:val="001610F3"/>
    <w:rsid w:val="00161258"/>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5345"/>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6B73"/>
    <w:rsid w:val="001A706F"/>
    <w:rsid w:val="001A7184"/>
    <w:rsid w:val="001A773D"/>
    <w:rsid w:val="001A7CB3"/>
    <w:rsid w:val="001A7FCE"/>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430"/>
    <w:rsid w:val="001B5C44"/>
    <w:rsid w:val="001B718C"/>
    <w:rsid w:val="001B7CAF"/>
    <w:rsid w:val="001C039C"/>
    <w:rsid w:val="001C060B"/>
    <w:rsid w:val="001C0D39"/>
    <w:rsid w:val="001C2E19"/>
    <w:rsid w:val="001C2EA0"/>
    <w:rsid w:val="001C33FD"/>
    <w:rsid w:val="001C45DE"/>
    <w:rsid w:val="001C4CE1"/>
    <w:rsid w:val="001C55C6"/>
    <w:rsid w:val="001C569C"/>
    <w:rsid w:val="001C577D"/>
    <w:rsid w:val="001C58D6"/>
    <w:rsid w:val="001C5A24"/>
    <w:rsid w:val="001C64A8"/>
    <w:rsid w:val="001C6A12"/>
    <w:rsid w:val="001C7C91"/>
    <w:rsid w:val="001D0115"/>
    <w:rsid w:val="001D0233"/>
    <w:rsid w:val="001D028C"/>
    <w:rsid w:val="001D0389"/>
    <w:rsid w:val="001D0469"/>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1CF3"/>
    <w:rsid w:val="001F1E20"/>
    <w:rsid w:val="001F20F2"/>
    <w:rsid w:val="001F2566"/>
    <w:rsid w:val="001F353C"/>
    <w:rsid w:val="001F3A4A"/>
    <w:rsid w:val="001F4153"/>
    <w:rsid w:val="001F4891"/>
    <w:rsid w:val="001F4FF7"/>
    <w:rsid w:val="001F57C3"/>
    <w:rsid w:val="001F5C9A"/>
    <w:rsid w:val="001F5EF4"/>
    <w:rsid w:val="001F6689"/>
    <w:rsid w:val="001F68B2"/>
    <w:rsid w:val="001F6AED"/>
    <w:rsid w:val="00200304"/>
    <w:rsid w:val="002004AE"/>
    <w:rsid w:val="002013D4"/>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0D93"/>
    <w:rsid w:val="0021141F"/>
    <w:rsid w:val="002114BA"/>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9A"/>
    <w:rsid w:val="00223988"/>
    <w:rsid w:val="002239EE"/>
    <w:rsid w:val="00223C44"/>
    <w:rsid w:val="00223E9F"/>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012"/>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679"/>
    <w:rsid w:val="002549FC"/>
    <w:rsid w:val="00256458"/>
    <w:rsid w:val="002570A5"/>
    <w:rsid w:val="00257500"/>
    <w:rsid w:val="00257997"/>
    <w:rsid w:val="00260355"/>
    <w:rsid w:val="00260F10"/>
    <w:rsid w:val="00261420"/>
    <w:rsid w:val="0026179F"/>
    <w:rsid w:val="0026194C"/>
    <w:rsid w:val="002622F5"/>
    <w:rsid w:val="00262423"/>
    <w:rsid w:val="0026272F"/>
    <w:rsid w:val="00263436"/>
    <w:rsid w:val="00263701"/>
    <w:rsid w:val="002637B6"/>
    <w:rsid w:val="00265893"/>
    <w:rsid w:val="00265BE1"/>
    <w:rsid w:val="00265DB6"/>
    <w:rsid w:val="00265EA7"/>
    <w:rsid w:val="00266599"/>
    <w:rsid w:val="0026698C"/>
    <w:rsid w:val="00266BF3"/>
    <w:rsid w:val="00266C68"/>
    <w:rsid w:val="00267299"/>
    <w:rsid w:val="002673EC"/>
    <w:rsid w:val="00267481"/>
    <w:rsid w:val="002701F5"/>
    <w:rsid w:val="00270870"/>
    <w:rsid w:val="00270C98"/>
    <w:rsid w:val="002715C5"/>
    <w:rsid w:val="002718D1"/>
    <w:rsid w:val="00272243"/>
    <w:rsid w:val="00272308"/>
    <w:rsid w:val="00272887"/>
    <w:rsid w:val="00272D24"/>
    <w:rsid w:val="0027309F"/>
    <w:rsid w:val="00274549"/>
    <w:rsid w:val="00274CD2"/>
    <w:rsid w:val="00274E1A"/>
    <w:rsid w:val="0027568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CA9"/>
    <w:rsid w:val="00283DF5"/>
    <w:rsid w:val="00284636"/>
    <w:rsid w:val="002846A2"/>
    <w:rsid w:val="0028482E"/>
    <w:rsid w:val="00285410"/>
    <w:rsid w:val="0028591C"/>
    <w:rsid w:val="00285C78"/>
    <w:rsid w:val="002863A3"/>
    <w:rsid w:val="00287850"/>
    <w:rsid w:val="00287B69"/>
    <w:rsid w:val="00287BC6"/>
    <w:rsid w:val="00287D54"/>
    <w:rsid w:val="00290711"/>
    <w:rsid w:val="0029091D"/>
    <w:rsid w:val="00290D7F"/>
    <w:rsid w:val="0029193E"/>
    <w:rsid w:val="00292277"/>
    <w:rsid w:val="00292870"/>
    <w:rsid w:val="0029299D"/>
    <w:rsid w:val="002932CC"/>
    <w:rsid w:val="00293DB6"/>
    <w:rsid w:val="002940C9"/>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D49"/>
    <w:rsid w:val="002A5F9B"/>
    <w:rsid w:val="002A63E4"/>
    <w:rsid w:val="002A6755"/>
    <w:rsid w:val="002A6FE9"/>
    <w:rsid w:val="002A7224"/>
    <w:rsid w:val="002A7981"/>
    <w:rsid w:val="002B0414"/>
    <w:rsid w:val="002B1B3B"/>
    <w:rsid w:val="002B295B"/>
    <w:rsid w:val="002B2B3E"/>
    <w:rsid w:val="002B3450"/>
    <w:rsid w:val="002B35A6"/>
    <w:rsid w:val="002B3815"/>
    <w:rsid w:val="002B419D"/>
    <w:rsid w:val="002B429C"/>
    <w:rsid w:val="002B6292"/>
    <w:rsid w:val="002B64E1"/>
    <w:rsid w:val="002B6CEF"/>
    <w:rsid w:val="002B6E04"/>
    <w:rsid w:val="002B7BC4"/>
    <w:rsid w:val="002B7BFF"/>
    <w:rsid w:val="002B7E28"/>
    <w:rsid w:val="002C02E2"/>
    <w:rsid w:val="002C0BE3"/>
    <w:rsid w:val="002C0E57"/>
    <w:rsid w:val="002C1CAE"/>
    <w:rsid w:val="002C207F"/>
    <w:rsid w:val="002C258D"/>
    <w:rsid w:val="002C29DD"/>
    <w:rsid w:val="002C350E"/>
    <w:rsid w:val="002C36AA"/>
    <w:rsid w:val="002C3E0D"/>
    <w:rsid w:val="002C3F4C"/>
    <w:rsid w:val="002C4B33"/>
    <w:rsid w:val="002C4DD2"/>
    <w:rsid w:val="002C5300"/>
    <w:rsid w:val="002C5580"/>
    <w:rsid w:val="002C57B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2095"/>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300C"/>
    <w:rsid w:val="002F3184"/>
    <w:rsid w:val="002F328B"/>
    <w:rsid w:val="002F39EB"/>
    <w:rsid w:val="002F3BD7"/>
    <w:rsid w:val="002F3EFB"/>
    <w:rsid w:val="002F4093"/>
    <w:rsid w:val="002F40CC"/>
    <w:rsid w:val="002F428E"/>
    <w:rsid w:val="002F450E"/>
    <w:rsid w:val="002F4689"/>
    <w:rsid w:val="002F4C0A"/>
    <w:rsid w:val="002F54B5"/>
    <w:rsid w:val="002F54CF"/>
    <w:rsid w:val="002F568E"/>
    <w:rsid w:val="002F63F6"/>
    <w:rsid w:val="002F6CB1"/>
    <w:rsid w:val="002F7D50"/>
    <w:rsid w:val="00300D2E"/>
    <w:rsid w:val="00301604"/>
    <w:rsid w:val="00301907"/>
    <w:rsid w:val="00301982"/>
    <w:rsid w:val="00302C96"/>
    <w:rsid w:val="003036AC"/>
    <w:rsid w:val="00303AAC"/>
    <w:rsid w:val="003046C5"/>
    <w:rsid w:val="003052DA"/>
    <w:rsid w:val="00306739"/>
    <w:rsid w:val="003068AB"/>
    <w:rsid w:val="0030696B"/>
    <w:rsid w:val="00306A48"/>
    <w:rsid w:val="003071FF"/>
    <w:rsid w:val="0030783F"/>
    <w:rsid w:val="0031009A"/>
    <w:rsid w:val="003114DE"/>
    <w:rsid w:val="003116F2"/>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1C6B"/>
    <w:rsid w:val="003221B8"/>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2CCD"/>
    <w:rsid w:val="00333737"/>
    <w:rsid w:val="00333DD6"/>
    <w:rsid w:val="003341D4"/>
    <w:rsid w:val="003341F2"/>
    <w:rsid w:val="003347C4"/>
    <w:rsid w:val="00334DDF"/>
    <w:rsid w:val="003364A2"/>
    <w:rsid w:val="003366B3"/>
    <w:rsid w:val="00336E5D"/>
    <w:rsid w:val="00337887"/>
    <w:rsid w:val="003379C2"/>
    <w:rsid w:val="00337DEB"/>
    <w:rsid w:val="00337E39"/>
    <w:rsid w:val="00340510"/>
    <w:rsid w:val="00340F39"/>
    <w:rsid w:val="0034117F"/>
    <w:rsid w:val="003411C2"/>
    <w:rsid w:val="00341A7C"/>
    <w:rsid w:val="00341B49"/>
    <w:rsid w:val="00342018"/>
    <w:rsid w:val="003420B7"/>
    <w:rsid w:val="003420CB"/>
    <w:rsid w:val="00342AAB"/>
    <w:rsid w:val="00342EC1"/>
    <w:rsid w:val="00343440"/>
    <w:rsid w:val="0034376B"/>
    <w:rsid w:val="00343AAD"/>
    <w:rsid w:val="00345072"/>
    <w:rsid w:val="00345544"/>
    <w:rsid w:val="00345545"/>
    <w:rsid w:val="00345C73"/>
    <w:rsid w:val="0034619B"/>
    <w:rsid w:val="00346217"/>
    <w:rsid w:val="003478CF"/>
    <w:rsid w:val="0035064B"/>
    <w:rsid w:val="0035087C"/>
    <w:rsid w:val="003508A0"/>
    <w:rsid w:val="00350C71"/>
    <w:rsid w:val="00350E37"/>
    <w:rsid w:val="003514F4"/>
    <w:rsid w:val="00352090"/>
    <w:rsid w:val="003520F2"/>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249"/>
    <w:rsid w:val="003579DB"/>
    <w:rsid w:val="00357A16"/>
    <w:rsid w:val="00357DDA"/>
    <w:rsid w:val="00357E5C"/>
    <w:rsid w:val="00362327"/>
    <w:rsid w:val="003623D9"/>
    <w:rsid w:val="003628F4"/>
    <w:rsid w:val="00362BD0"/>
    <w:rsid w:val="0036358D"/>
    <w:rsid w:val="0036363F"/>
    <w:rsid w:val="00363853"/>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D36"/>
    <w:rsid w:val="00371D6A"/>
    <w:rsid w:val="00372328"/>
    <w:rsid w:val="003725BB"/>
    <w:rsid w:val="0037357D"/>
    <w:rsid w:val="0037387B"/>
    <w:rsid w:val="00374407"/>
    <w:rsid w:val="00374438"/>
    <w:rsid w:val="00376624"/>
    <w:rsid w:val="00376BEB"/>
    <w:rsid w:val="00376EFF"/>
    <w:rsid w:val="00376F25"/>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FAE"/>
    <w:rsid w:val="00393315"/>
    <w:rsid w:val="003948B5"/>
    <w:rsid w:val="003951C6"/>
    <w:rsid w:val="00396689"/>
    <w:rsid w:val="003969DE"/>
    <w:rsid w:val="003978CE"/>
    <w:rsid w:val="003979F0"/>
    <w:rsid w:val="003A2AA2"/>
    <w:rsid w:val="003A2E80"/>
    <w:rsid w:val="003A3158"/>
    <w:rsid w:val="003A31CD"/>
    <w:rsid w:val="003A3688"/>
    <w:rsid w:val="003A37EA"/>
    <w:rsid w:val="003A39D3"/>
    <w:rsid w:val="003A3A6E"/>
    <w:rsid w:val="003A45A6"/>
    <w:rsid w:val="003A54B8"/>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583C"/>
    <w:rsid w:val="003B59A0"/>
    <w:rsid w:val="003B5DB8"/>
    <w:rsid w:val="003B5E61"/>
    <w:rsid w:val="003B6012"/>
    <w:rsid w:val="003B6035"/>
    <w:rsid w:val="003B63FF"/>
    <w:rsid w:val="003B6C9A"/>
    <w:rsid w:val="003B721A"/>
    <w:rsid w:val="003B7A07"/>
    <w:rsid w:val="003B7B7A"/>
    <w:rsid w:val="003B7EF7"/>
    <w:rsid w:val="003C0B53"/>
    <w:rsid w:val="003C0F21"/>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4D6C"/>
    <w:rsid w:val="003D50EE"/>
    <w:rsid w:val="003D577D"/>
    <w:rsid w:val="003D5DA3"/>
    <w:rsid w:val="003D64B7"/>
    <w:rsid w:val="003D6F8A"/>
    <w:rsid w:val="003D716A"/>
    <w:rsid w:val="003E040F"/>
    <w:rsid w:val="003E05F1"/>
    <w:rsid w:val="003E05F6"/>
    <w:rsid w:val="003E111B"/>
    <w:rsid w:val="003E134C"/>
    <w:rsid w:val="003E2119"/>
    <w:rsid w:val="003E2212"/>
    <w:rsid w:val="003E25A4"/>
    <w:rsid w:val="003E27DA"/>
    <w:rsid w:val="003E3598"/>
    <w:rsid w:val="003E39EA"/>
    <w:rsid w:val="003E3C5E"/>
    <w:rsid w:val="003E3E4D"/>
    <w:rsid w:val="003E4FFB"/>
    <w:rsid w:val="003E5690"/>
    <w:rsid w:val="003E5B93"/>
    <w:rsid w:val="003E5EAB"/>
    <w:rsid w:val="003E5F52"/>
    <w:rsid w:val="003E6748"/>
    <w:rsid w:val="003E6D6F"/>
    <w:rsid w:val="003E71C8"/>
    <w:rsid w:val="003F04F5"/>
    <w:rsid w:val="003F1503"/>
    <w:rsid w:val="003F1974"/>
    <w:rsid w:val="003F1B8C"/>
    <w:rsid w:val="003F1F57"/>
    <w:rsid w:val="003F22A9"/>
    <w:rsid w:val="003F2A81"/>
    <w:rsid w:val="003F31BA"/>
    <w:rsid w:val="003F37D1"/>
    <w:rsid w:val="003F48E2"/>
    <w:rsid w:val="003F515B"/>
    <w:rsid w:val="003F51C0"/>
    <w:rsid w:val="003F5391"/>
    <w:rsid w:val="003F61EF"/>
    <w:rsid w:val="003F6410"/>
    <w:rsid w:val="003F67C9"/>
    <w:rsid w:val="00400578"/>
    <w:rsid w:val="00401562"/>
    <w:rsid w:val="0040250E"/>
    <w:rsid w:val="004028D4"/>
    <w:rsid w:val="00402F0E"/>
    <w:rsid w:val="004033D7"/>
    <w:rsid w:val="004038E0"/>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E8C"/>
    <w:rsid w:val="00411EB5"/>
    <w:rsid w:val="0041240C"/>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0B7"/>
    <w:rsid w:val="0042449F"/>
    <w:rsid w:val="00424ED4"/>
    <w:rsid w:val="00425755"/>
    <w:rsid w:val="00425E16"/>
    <w:rsid w:val="0042783D"/>
    <w:rsid w:val="00427DBF"/>
    <w:rsid w:val="00430227"/>
    <w:rsid w:val="00432324"/>
    <w:rsid w:val="00432366"/>
    <w:rsid w:val="00433D8B"/>
    <w:rsid w:val="0043407E"/>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966"/>
    <w:rsid w:val="00443713"/>
    <w:rsid w:val="004439EE"/>
    <w:rsid w:val="004441EC"/>
    <w:rsid w:val="00444225"/>
    <w:rsid w:val="00445123"/>
    <w:rsid w:val="0044532F"/>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529F"/>
    <w:rsid w:val="0045623E"/>
    <w:rsid w:val="00456452"/>
    <w:rsid w:val="00456BEA"/>
    <w:rsid w:val="00457717"/>
    <w:rsid w:val="00457C47"/>
    <w:rsid w:val="00461BF4"/>
    <w:rsid w:val="00461DB6"/>
    <w:rsid w:val="004625AF"/>
    <w:rsid w:val="004627F4"/>
    <w:rsid w:val="00463A33"/>
    <w:rsid w:val="00464809"/>
    <w:rsid w:val="00464EB2"/>
    <w:rsid w:val="004652DB"/>
    <w:rsid w:val="00465601"/>
    <w:rsid w:val="00465958"/>
    <w:rsid w:val="004659FD"/>
    <w:rsid w:val="00466D5B"/>
    <w:rsid w:val="00467499"/>
    <w:rsid w:val="004707C7"/>
    <w:rsid w:val="00470A2F"/>
    <w:rsid w:val="00471390"/>
    <w:rsid w:val="004714B1"/>
    <w:rsid w:val="004714C0"/>
    <w:rsid w:val="004714CC"/>
    <w:rsid w:val="0047182C"/>
    <w:rsid w:val="00472056"/>
    <w:rsid w:val="00472B89"/>
    <w:rsid w:val="00473F91"/>
    <w:rsid w:val="00473FDA"/>
    <w:rsid w:val="00474A93"/>
    <w:rsid w:val="00475097"/>
    <w:rsid w:val="00475283"/>
    <w:rsid w:val="004755F2"/>
    <w:rsid w:val="00475D68"/>
    <w:rsid w:val="00476FC9"/>
    <w:rsid w:val="004773DF"/>
    <w:rsid w:val="00477534"/>
    <w:rsid w:val="0048179B"/>
    <w:rsid w:val="004818B6"/>
    <w:rsid w:val="00481B8C"/>
    <w:rsid w:val="004825DC"/>
    <w:rsid w:val="00482CB5"/>
    <w:rsid w:val="00484428"/>
    <w:rsid w:val="00485876"/>
    <w:rsid w:val="00485B6E"/>
    <w:rsid w:val="00486079"/>
    <w:rsid w:val="004863AD"/>
    <w:rsid w:val="00486D6A"/>
    <w:rsid w:val="00486E44"/>
    <w:rsid w:val="00486F24"/>
    <w:rsid w:val="00486F79"/>
    <w:rsid w:val="00487CBA"/>
    <w:rsid w:val="004901B8"/>
    <w:rsid w:val="004903D0"/>
    <w:rsid w:val="00490C76"/>
    <w:rsid w:val="00490ECD"/>
    <w:rsid w:val="00491216"/>
    <w:rsid w:val="00491903"/>
    <w:rsid w:val="004939C3"/>
    <w:rsid w:val="00494125"/>
    <w:rsid w:val="004944F1"/>
    <w:rsid w:val="004945D7"/>
    <w:rsid w:val="004948C8"/>
    <w:rsid w:val="00494954"/>
    <w:rsid w:val="00494C54"/>
    <w:rsid w:val="004959AD"/>
    <w:rsid w:val="00495C41"/>
    <w:rsid w:val="00496252"/>
    <w:rsid w:val="00496C45"/>
    <w:rsid w:val="00496D4E"/>
    <w:rsid w:val="00497953"/>
    <w:rsid w:val="00497D93"/>
    <w:rsid w:val="00497E65"/>
    <w:rsid w:val="004A013E"/>
    <w:rsid w:val="004A07B6"/>
    <w:rsid w:val="004A1032"/>
    <w:rsid w:val="004A146B"/>
    <w:rsid w:val="004A17C7"/>
    <w:rsid w:val="004A1D62"/>
    <w:rsid w:val="004A215D"/>
    <w:rsid w:val="004A2579"/>
    <w:rsid w:val="004A2938"/>
    <w:rsid w:val="004A3345"/>
    <w:rsid w:val="004A6132"/>
    <w:rsid w:val="004A673F"/>
    <w:rsid w:val="004A6A03"/>
    <w:rsid w:val="004A6E9A"/>
    <w:rsid w:val="004A6EC2"/>
    <w:rsid w:val="004A6F14"/>
    <w:rsid w:val="004A7E03"/>
    <w:rsid w:val="004B06A4"/>
    <w:rsid w:val="004B0FB8"/>
    <w:rsid w:val="004B1025"/>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6EB9"/>
    <w:rsid w:val="004B753A"/>
    <w:rsid w:val="004B7869"/>
    <w:rsid w:val="004B7B1A"/>
    <w:rsid w:val="004B7B28"/>
    <w:rsid w:val="004B7C43"/>
    <w:rsid w:val="004C0650"/>
    <w:rsid w:val="004C151B"/>
    <w:rsid w:val="004C1B90"/>
    <w:rsid w:val="004C1BFC"/>
    <w:rsid w:val="004C1CDE"/>
    <w:rsid w:val="004C1FED"/>
    <w:rsid w:val="004C23D2"/>
    <w:rsid w:val="004C26D5"/>
    <w:rsid w:val="004C49E8"/>
    <w:rsid w:val="004C4D28"/>
    <w:rsid w:val="004C58A6"/>
    <w:rsid w:val="004C6AE5"/>
    <w:rsid w:val="004D1531"/>
    <w:rsid w:val="004D19EB"/>
    <w:rsid w:val="004D1BEE"/>
    <w:rsid w:val="004D1E4A"/>
    <w:rsid w:val="004D2158"/>
    <w:rsid w:val="004D2183"/>
    <w:rsid w:val="004D33A7"/>
    <w:rsid w:val="004D3A0A"/>
    <w:rsid w:val="004D3BA1"/>
    <w:rsid w:val="004D4007"/>
    <w:rsid w:val="004D43D5"/>
    <w:rsid w:val="004D578D"/>
    <w:rsid w:val="004D59AB"/>
    <w:rsid w:val="004D658B"/>
    <w:rsid w:val="004D69A7"/>
    <w:rsid w:val="004D74E2"/>
    <w:rsid w:val="004E027A"/>
    <w:rsid w:val="004E0560"/>
    <w:rsid w:val="004E11B3"/>
    <w:rsid w:val="004E13F4"/>
    <w:rsid w:val="004E23DE"/>
    <w:rsid w:val="004E34F7"/>
    <w:rsid w:val="004E373B"/>
    <w:rsid w:val="004E4003"/>
    <w:rsid w:val="004E4E33"/>
    <w:rsid w:val="004E4ED5"/>
    <w:rsid w:val="004E500C"/>
    <w:rsid w:val="004E5190"/>
    <w:rsid w:val="004E7617"/>
    <w:rsid w:val="004E7758"/>
    <w:rsid w:val="004F03DF"/>
    <w:rsid w:val="004F0B5D"/>
    <w:rsid w:val="004F0CD5"/>
    <w:rsid w:val="004F1351"/>
    <w:rsid w:val="004F1C54"/>
    <w:rsid w:val="004F26AD"/>
    <w:rsid w:val="004F4E5F"/>
    <w:rsid w:val="004F55B2"/>
    <w:rsid w:val="004F59A8"/>
    <w:rsid w:val="004F5AB7"/>
    <w:rsid w:val="004F620F"/>
    <w:rsid w:val="004F6C9B"/>
    <w:rsid w:val="004F6FF0"/>
    <w:rsid w:val="004F74EA"/>
    <w:rsid w:val="004F7836"/>
    <w:rsid w:val="00500D31"/>
    <w:rsid w:val="00501517"/>
    <w:rsid w:val="00501BAB"/>
    <w:rsid w:val="00501D6C"/>
    <w:rsid w:val="00502509"/>
    <w:rsid w:val="00502ED9"/>
    <w:rsid w:val="00503690"/>
    <w:rsid w:val="00503728"/>
    <w:rsid w:val="00503C68"/>
    <w:rsid w:val="0050494A"/>
    <w:rsid w:val="00504ADA"/>
    <w:rsid w:val="00504C1D"/>
    <w:rsid w:val="00505940"/>
    <w:rsid w:val="00505BFA"/>
    <w:rsid w:val="00506586"/>
    <w:rsid w:val="00506EDA"/>
    <w:rsid w:val="0050703E"/>
    <w:rsid w:val="0050765F"/>
    <w:rsid w:val="00507896"/>
    <w:rsid w:val="005079BC"/>
    <w:rsid w:val="005111CD"/>
    <w:rsid w:val="005120D7"/>
    <w:rsid w:val="00512461"/>
    <w:rsid w:val="005124F5"/>
    <w:rsid w:val="00513C96"/>
    <w:rsid w:val="00513E1C"/>
    <w:rsid w:val="0051423E"/>
    <w:rsid w:val="0051571E"/>
    <w:rsid w:val="00515B96"/>
    <w:rsid w:val="00516C97"/>
    <w:rsid w:val="00517810"/>
    <w:rsid w:val="005178C1"/>
    <w:rsid w:val="00517A51"/>
    <w:rsid w:val="00520147"/>
    <w:rsid w:val="005203DE"/>
    <w:rsid w:val="00520746"/>
    <w:rsid w:val="0052087C"/>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1FA4"/>
    <w:rsid w:val="005327F2"/>
    <w:rsid w:val="00532CDA"/>
    <w:rsid w:val="00533783"/>
    <w:rsid w:val="005345E2"/>
    <w:rsid w:val="0053467B"/>
    <w:rsid w:val="005349C8"/>
    <w:rsid w:val="00534F7F"/>
    <w:rsid w:val="00535265"/>
    <w:rsid w:val="005359E5"/>
    <w:rsid w:val="00535F75"/>
    <w:rsid w:val="00536344"/>
    <w:rsid w:val="005366BC"/>
    <w:rsid w:val="00536AB5"/>
    <w:rsid w:val="005400D0"/>
    <w:rsid w:val="005406D9"/>
    <w:rsid w:val="00540BEE"/>
    <w:rsid w:val="00540FAB"/>
    <w:rsid w:val="005412AC"/>
    <w:rsid w:val="005412EE"/>
    <w:rsid w:val="005414E8"/>
    <w:rsid w:val="00541581"/>
    <w:rsid w:val="005419EF"/>
    <w:rsid w:val="00542645"/>
    <w:rsid w:val="00542E96"/>
    <w:rsid w:val="005431AF"/>
    <w:rsid w:val="00544C01"/>
    <w:rsid w:val="005456E0"/>
    <w:rsid w:val="00545849"/>
    <w:rsid w:val="00545C64"/>
    <w:rsid w:val="005464C7"/>
    <w:rsid w:val="00546BD7"/>
    <w:rsid w:val="00546EE3"/>
    <w:rsid w:val="00547787"/>
    <w:rsid w:val="00547F68"/>
    <w:rsid w:val="005515EC"/>
    <w:rsid w:val="00551B47"/>
    <w:rsid w:val="00551C83"/>
    <w:rsid w:val="00552B4C"/>
    <w:rsid w:val="005534EE"/>
    <w:rsid w:val="00554996"/>
    <w:rsid w:val="00555332"/>
    <w:rsid w:val="005558F8"/>
    <w:rsid w:val="0055592A"/>
    <w:rsid w:val="00556660"/>
    <w:rsid w:val="00556A55"/>
    <w:rsid w:val="005573C3"/>
    <w:rsid w:val="00561966"/>
    <w:rsid w:val="00562ADB"/>
    <w:rsid w:val="00563111"/>
    <w:rsid w:val="0056335C"/>
    <w:rsid w:val="00563C83"/>
    <w:rsid w:val="00564539"/>
    <w:rsid w:val="00565D29"/>
    <w:rsid w:val="00566847"/>
    <w:rsid w:val="005676F5"/>
    <w:rsid w:val="00567E8A"/>
    <w:rsid w:val="00570C03"/>
    <w:rsid w:val="00571216"/>
    <w:rsid w:val="00571C33"/>
    <w:rsid w:val="005724AC"/>
    <w:rsid w:val="0057295E"/>
    <w:rsid w:val="005729EB"/>
    <w:rsid w:val="00572F8F"/>
    <w:rsid w:val="00573485"/>
    <w:rsid w:val="00573833"/>
    <w:rsid w:val="00573FA5"/>
    <w:rsid w:val="0057470D"/>
    <w:rsid w:val="0057471C"/>
    <w:rsid w:val="005754C8"/>
    <w:rsid w:val="00575701"/>
    <w:rsid w:val="0057573D"/>
    <w:rsid w:val="00575876"/>
    <w:rsid w:val="00575E9A"/>
    <w:rsid w:val="00575FC8"/>
    <w:rsid w:val="00576CA2"/>
    <w:rsid w:val="00576F71"/>
    <w:rsid w:val="00577349"/>
    <w:rsid w:val="0057780D"/>
    <w:rsid w:val="00577842"/>
    <w:rsid w:val="00577DA8"/>
    <w:rsid w:val="00577FBA"/>
    <w:rsid w:val="00580522"/>
    <w:rsid w:val="0058053E"/>
    <w:rsid w:val="005806AA"/>
    <w:rsid w:val="00580EF2"/>
    <w:rsid w:val="00581C57"/>
    <w:rsid w:val="005829C5"/>
    <w:rsid w:val="005838A3"/>
    <w:rsid w:val="005847C0"/>
    <w:rsid w:val="00584D0C"/>
    <w:rsid w:val="00585BEC"/>
    <w:rsid w:val="00585EB6"/>
    <w:rsid w:val="005860E1"/>
    <w:rsid w:val="0058668B"/>
    <w:rsid w:val="0058674B"/>
    <w:rsid w:val="00586BDE"/>
    <w:rsid w:val="005871A1"/>
    <w:rsid w:val="00587620"/>
    <w:rsid w:val="005878A5"/>
    <w:rsid w:val="00590506"/>
    <w:rsid w:val="00590FDB"/>
    <w:rsid w:val="00591058"/>
    <w:rsid w:val="0059175E"/>
    <w:rsid w:val="00592102"/>
    <w:rsid w:val="00592885"/>
    <w:rsid w:val="005937DC"/>
    <w:rsid w:val="00593800"/>
    <w:rsid w:val="0059403C"/>
    <w:rsid w:val="005957D4"/>
    <w:rsid w:val="00595B59"/>
    <w:rsid w:val="005962F6"/>
    <w:rsid w:val="005964EB"/>
    <w:rsid w:val="005973FE"/>
    <w:rsid w:val="00597D8A"/>
    <w:rsid w:val="005A00C5"/>
    <w:rsid w:val="005A023B"/>
    <w:rsid w:val="005A17B1"/>
    <w:rsid w:val="005A20E6"/>
    <w:rsid w:val="005A2769"/>
    <w:rsid w:val="005A2B40"/>
    <w:rsid w:val="005A3888"/>
    <w:rsid w:val="005A3FBD"/>
    <w:rsid w:val="005A5D38"/>
    <w:rsid w:val="005A61B2"/>
    <w:rsid w:val="005A6683"/>
    <w:rsid w:val="005A67C9"/>
    <w:rsid w:val="005A6E39"/>
    <w:rsid w:val="005A78BC"/>
    <w:rsid w:val="005B193D"/>
    <w:rsid w:val="005B1F06"/>
    <w:rsid w:val="005B1F15"/>
    <w:rsid w:val="005B20E3"/>
    <w:rsid w:val="005B2532"/>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6FE0"/>
    <w:rsid w:val="005B74A3"/>
    <w:rsid w:val="005B7BAE"/>
    <w:rsid w:val="005C019D"/>
    <w:rsid w:val="005C024D"/>
    <w:rsid w:val="005C0398"/>
    <w:rsid w:val="005C0B43"/>
    <w:rsid w:val="005C1696"/>
    <w:rsid w:val="005C1B76"/>
    <w:rsid w:val="005C235B"/>
    <w:rsid w:val="005C23A1"/>
    <w:rsid w:val="005C2409"/>
    <w:rsid w:val="005C377D"/>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C7E1B"/>
    <w:rsid w:val="005D0AE0"/>
    <w:rsid w:val="005D2673"/>
    <w:rsid w:val="005D2A7C"/>
    <w:rsid w:val="005D3059"/>
    <w:rsid w:val="005D3236"/>
    <w:rsid w:val="005D3434"/>
    <w:rsid w:val="005D360A"/>
    <w:rsid w:val="005D3D0D"/>
    <w:rsid w:val="005D3E6C"/>
    <w:rsid w:val="005D444E"/>
    <w:rsid w:val="005D47E7"/>
    <w:rsid w:val="005D47F0"/>
    <w:rsid w:val="005D4C01"/>
    <w:rsid w:val="005D5BDE"/>
    <w:rsid w:val="005D5EFA"/>
    <w:rsid w:val="005D68C6"/>
    <w:rsid w:val="005D6AF1"/>
    <w:rsid w:val="005D6BEF"/>
    <w:rsid w:val="005D6D71"/>
    <w:rsid w:val="005D73CC"/>
    <w:rsid w:val="005E0178"/>
    <w:rsid w:val="005E0527"/>
    <w:rsid w:val="005E0DCD"/>
    <w:rsid w:val="005E1F12"/>
    <w:rsid w:val="005E2AA0"/>
    <w:rsid w:val="005E2C57"/>
    <w:rsid w:val="005E3035"/>
    <w:rsid w:val="005E34C7"/>
    <w:rsid w:val="005E461C"/>
    <w:rsid w:val="005E4724"/>
    <w:rsid w:val="005E4CA5"/>
    <w:rsid w:val="005E5985"/>
    <w:rsid w:val="005E729D"/>
    <w:rsid w:val="005E76C4"/>
    <w:rsid w:val="005E7768"/>
    <w:rsid w:val="005E792D"/>
    <w:rsid w:val="005E7B80"/>
    <w:rsid w:val="005E7E39"/>
    <w:rsid w:val="005F08C3"/>
    <w:rsid w:val="005F0943"/>
    <w:rsid w:val="005F0A5A"/>
    <w:rsid w:val="005F0F69"/>
    <w:rsid w:val="005F1747"/>
    <w:rsid w:val="005F1F65"/>
    <w:rsid w:val="005F2395"/>
    <w:rsid w:val="005F2D96"/>
    <w:rsid w:val="005F348E"/>
    <w:rsid w:val="005F397A"/>
    <w:rsid w:val="005F4092"/>
    <w:rsid w:val="005F40EF"/>
    <w:rsid w:val="005F48A6"/>
    <w:rsid w:val="005F48BB"/>
    <w:rsid w:val="005F55A3"/>
    <w:rsid w:val="005F55F8"/>
    <w:rsid w:val="005F57B4"/>
    <w:rsid w:val="005F66A7"/>
    <w:rsid w:val="005F66B3"/>
    <w:rsid w:val="005F7EA5"/>
    <w:rsid w:val="006002C5"/>
    <w:rsid w:val="006003DF"/>
    <w:rsid w:val="006004E0"/>
    <w:rsid w:val="00600576"/>
    <w:rsid w:val="00600757"/>
    <w:rsid w:val="00600C55"/>
    <w:rsid w:val="00601791"/>
    <w:rsid w:val="00601BCD"/>
    <w:rsid w:val="00601DA1"/>
    <w:rsid w:val="00602F51"/>
    <w:rsid w:val="006033BC"/>
    <w:rsid w:val="0060362F"/>
    <w:rsid w:val="00603C61"/>
    <w:rsid w:val="00603F18"/>
    <w:rsid w:val="00604135"/>
    <w:rsid w:val="0060469B"/>
    <w:rsid w:val="00604917"/>
    <w:rsid w:val="00604BC4"/>
    <w:rsid w:val="00605D6F"/>
    <w:rsid w:val="00606440"/>
    <w:rsid w:val="0060662E"/>
    <w:rsid w:val="0060688B"/>
    <w:rsid w:val="006071A3"/>
    <w:rsid w:val="00607B3F"/>
    <w:rsid w:val="00607F76"/>
    <w:rsid w:val="00607FC1"/>
    <w:rsid w:val="0061035E"/>
    <w:rsid w:val="00610596"/>
    <w:rsid w:val="00611019"/>
    <w:rsid w:val="0061230B"/>
    <w:rsid w:val="00612BB5"/>
    <w:rsid w:val="00612F10"/>
    <w:rsid w:val="00614C10"/>
    <w:rsid w:val="00614C12"/>
    <w:rsid w:val="00616CFD"/>
    <w:rsid w:val="00617472"/>
    <w:rsid w:val="00617873"/>
    <w:rsid w:val="00617B6F"/>
    <w:rsid w:val="00620142"/>
    <w:rsid w:val="00620498"/>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79C"/>
    <w:rsid w:val="00632E9D"/>
    <w:rsid w:val="00633D01"/>
    <w:rsid w:val="00634294"/>
    <w:rsid w:val="00634651"/>
    <w:rsid w:val="00634DD0"/>
    <w:rsid w:val="00634FE7"/>
    <w:rsid w:val="00635657"/>
    <w:rsid w:val="006364C5"/>
    <w:rsid w:val="006368A4"/>
    <w:rsid w:val="00636BCC"/>
    <w:rsid w:val="00636D44"/>
    <w:rsid w:val="00637733"/>
    <w:rsid w:val="00637CE9"/>
    <w:rsid w:val="00637F32"/>
    <w:rsid w:val="006409D7"/>
    <w:rsid w:val="006411E5"/>
    <w:rsid w:val="0064121F"/>
    <w:rsid w:val="006422C4"/>
    <w:rsid w:val="0064275E"/>
    <w:rsid w:val="006428A0"/>
    <w:rsid w:val="00643536"/>
    <w:rsid w:val="006438C5"/>
    <w:rsid w:val="00643CD9"/>
    <w:rsid w:val="00644703"/>
    <w:rsid w:val="0064474D"/>
    <w:rsid w:val="006447F0"/>
    <w:rsid w:val="00644DBB"/>
    <w:rsid w:val="0064533D"/>
    <w:rsid w:val="00646C17"/>
    <w:rsid w:val="0064719D"/>
    <w:rsid w:val="00647D4F"/>
    <w:rsid w:val="00650284"/>
    <w:rsid w:val="00650B12"/>
    <w:rsid w:val="006517D0"/>
    <w:rsid w:val="00651F41"/>
    <w:rsid w:val="006525CF"/>
    <w:rsid w:val="006526CD"/>
    <w:rsid w:val="0065293B"/>
    <w:rsid w:val="0065310A"/>
    <w:rsid w:val="00653C47"/>
    <w:rsid w:val="00653FF6"/>
    <w:rsid w:val="006542E5"/>
    <w:rsid w:val="00654F63"/>
    <w:rsid w:val="00654F94"/>
    <w:rsid w:val="00655623"/>
    <w:rsid w:val="006557C0"/>
    <w:rsid w:val="006565A2"/>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3C2D"/>
    <w:rsid w:val="00663D26"/>
    <w:rsid w:val="00663D41"/>
    <w:rsid w:val="0066400F"/>
    <w:rsid w:val="006640AE"/>
    <w:rsid w:val="006641E6"/>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C3D"/>
    <w:rsid w:val="00675AB9"/>
    <w:rsid w:val="00676259"/>
    <w:rsid w:val="006764E7"/>
    <w:rsid w:val="00676EB5"/>
    <w:rsid w:val="00676F9F"/>
    <w:rsid w:val="00677CAA"/>
    <w:rsid w:val="00677E1E"/>
    <w:rsid w:val="0068055C"/>
    <w:rsid w:val="0068067B"/>
    <w:rsid w:val="00680719"/>
    <w:rsid w:val="00680F13"/>
    <w:rsid w:val="0068129C"/>
    <w:rsid w:val="00681C38"/>
    <w:rsid w:val="00681CE6"/>
    <w:rsid w:val="0068258F"/>
    <w:rsid w:val="0068259C"/>
    <w:rsid w:val="0068272F"/>
    <w:rsid w:val="0068300A"/>
    <w:rsid w:val="006834AC"/>
    <w:rsid w:val="00683EB8"/>
    <w:rsid w:val="00684722"/>
    <w:rsid w:val="0068496A"/>
    <w:rsid w:val="00684B13"/>
    <w:rsid w:val="00685A22"/>
    <w:rsid w:val="00685E3E"/>
    <w:rsid w:val="0068602C"/>
    <w:rsid w:val="006863DF"/>
    <w:rsid w:val="0068666D"/>
    <w:rsid w:val="00687175"/>
    <w:rsid w:val="00687272"/>
    <w:rsid w:val="006904BC"/>
    <w:rsid w:val="00690980"/>
    <w:rsid w:val="00690EB8"/>
    <w:rsid w:val="006913D4"/>
    <w:rsid w:val="00691411"/>
    <w:rsid w:val="00691989"/>
    <w:rsid w:val="00692002"/>
    <w:rsid w:val="0069200A"/>
    <w:rsid w:val="00692087"/>
    <w:rsid w:val="006927A8"/>
    <w:rsid w:val="00692B8D"/>
    <w:rsid w:val="00692BAD"/>
    <w:rsid w:val="00694551"/>
    <w:rsid w:val="006945D8"/>
    <w:rsid w:val="0069516B"/>
    <w:rsid w:val="006954B3"/>
    <w:rsid w:val="006955B7"/>
    <w:rsid w:val="00695EF4"/>
    <w:rsid w:val="00696456"/>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5E8"/>
    <w:rsid w:val="006B5720"/>
    <w:rsid w:val="006B5CFB"/>
    <w:rsid w:val="006B65B5"/>
    <w:rsid w:val="006B6C51"/>
    <w:rsid w:val="006B716E"/>
    <w:rsid w:val="006B721C"/>
    <w:rsid w:val="006B737D"/>
    <w:rsid w:val="006C032C"/>
    <w:rsid w:val="006C08AD"/>
    <w:rsid w:val="006C0BF2"/>
    <w:rsid w:val="006C0C6F"/>
    <w:rsid w:val="006C0D3B"/>
    <w:rsid w:val="006C0FAB"/>
    <w:rsid w:val="006C1A9C"/>
    <w:rsid w:val="006C270E"/>
    <w:rsid w:val="006C3C89"/>
    <w:rsid w:val="006C3E68"/>
    <w:rsid w:val="006C475C"/>
    <w:rsid w:val="006C4867"/>
    <w:rsid w:val="006C4E15"/>
    <w:rsid w:val="006C5991"/>
    <w:rsid w:val="006C5B64"/>
    <w:rsid w:val="006C602F"/>
    <w:rsid w:val="006C6759"/>
    <w:rsid w:val="006C6CE0"/>
    <w:rsid w:val="006C6F23"/>
    <w:rsid w:val="006C7CF2"/>
    <w:rsid w:val="006D045A"/>
    <w:rsid w:val="006D0881"/>
    <w:rsid w:val="006D0C35"/>
    <w:rsid w:val="006D10DE"/>
    <w:rsid w:val="006D1231"/>
    <w:rsid w:val="006D193B"/>
    <w:rsid w:val="006D1E16"/>
    <w:rsid w:val="006D24CA"/>
    <w:rsid w:val="006D29CC"/>
    <w:rsid w:val="006D2C0C"/>
    <w:rsid w:val="006D38DC"/>
    <w:rsid w:val="006D3D56"/>
    <w:rsid w:val="006D4196"/>
    <w:rsid w:val="006D4A47"/>
    <w:rsid w:val="006D4F15"/>
    <w:rsid w:val="006D586B"/>
    <w:rsid w:val="006D6687"/>
    <w:rsid w:val="006D69C6"/>
    <w:rsid w:val="006D6A5A"/>
    <w:rsid w:val="006D6F68"/>
    <w:rsid w:val="006D762A"/>
    <w:rsid w:val="006E07DB"/>
    <w:rsid w:val="006E0979"/>
    <w:rsid w:val="006E0E58"/>
    <w:rsid w:val="006E0E91"/>
    <w:rsid w:val="006E107F"/>
    <w:rsid w:val="006E1564"/>
    <w:rsid w:val="006E2167"/>
    <w:rsid w:val="006E23C6"/>
    <w:rsid w:val="006E2489"/>
    <w:rsid w:val="006E24FB"/>
    <w:rsid w:val="006E2E97"/>
    <w:rsid w:val="006E3B72"/>
    <w:rsid w:val="006E4557"/>
    <w:rsid w:val="006E4684"/>
    <w:rsid w:val="006E4BC5"/>
    <w:rsid w:val="006E50C9"/>
    <w:rsid w:val="006E6088"/>
    <w:rsid w:val="006E6BF4"/>
    <w:rsid w:val="006E6D5B"/>
    <w:rsid w:val="006E776B"/>
    <w:rsid w:val="006E7966"/>
    <w:rsid w:val="006E7A99"/>
    <w:rsid w:val="006E7B14"/>
    <w:rsid w:val="006E7BA0"/>
    <w:rsid w:val="006F2654"/>
    <w:rsid w:val="006F2CE0"/>
    <w:rsid w:val="006F3F15"/>
    <w:rsid w:val="006F58BA"/>
    <w:rsid w:val="006F5EF7"/>
    <w:rsid w:val="006F5F1B"/>
    <w:rsid w:val="006F6268"/>
    <w:rsid w:val="006F6CF5"/>
    <w:rsid w:val="006F7FD1"/>
    <w:rsid w:val="007009C8"/>
    <w:rsid w:val="00700C8E"/>
    <w:rsid w:val="00701229"/>
    <w:rsid w:val="00702B25"/>
    <w:rsid w:val="00702C38"/>
    <w:rsid w:val="00702CAC"/>
    <w:rsid w:val="00702D49"/>
    <w:rsid w:val="007033C1"/>
    <w:rsid w:val="00703705"/>
    <w:rsid w:val="007042BD"/>
    <w:rsid w:val="0070466D"/>
    <w:rsid w:val="00704E63"/>
    <w:rsid w:val="0070612C"/>
    <w:rsid w:val="0070646B"/>
    <w:rsid w:val="0070735E"/>
    <w:rsid w:val="007107D0"/>
    <w:rsid w:val="007107E0"/>
    <w:rsid w:val="007107EA"/>
    <w:rsid w:val="00710FE8"/>
    <w:rsid w:val="0071157A"/>
    <w:rsid w:val="00712BE9"/>
    <w:rsid w:val="00713261"/>
    <w:rsid w:val="007134D5"/>
    <w:rsid w:val="00713B22"/>
    <w:rsid w:val="00713D73"/>
    <w:rsid w:val="0071442D"/>
    <w:rsid w:val="00715464"/>
    <w:rsid w:val="007163B9"/>
    <w:rsid w:val="007163F8"/>
    <w:rsid w:val="00716615"/>
    <w:rsid w:val="007179C4"/>
    <w:rsid w:val="00720176"/>
    <w:rsid w:val="00720AD7"/>
    <w:rsid w:val="00720E0A"/>
    <w:rsid w:val="00722229"/>
    <w:rsid w:val="00722727"/>
    <w:rsid w:val="00723177"/>
    <w:rsid w:val="007235C8"/>
    <w:rsid w:val="00723819"/>
    <w:rsid w:val="00724155"/>
    <w:rsid w:val="00724BC6"/>
    <w:rsid w:val="00724D5D"/>
    <w:rsid w:val="00725042"/>
    <w:rsid w:val="00725813"/>
    <w:rsid w:val="00725F80"/>
    <w:rsid w:val="00726F4C"/>
    <w:rsid w:val="007278D9"/>
    <w:rsid w:val="0072798D"/>
    <w:rsid w:val="0072798F"/>
    <w:rsid w:val="00727C1E"/>
    <w:rsid w:val="007305FF"/>
    <w:rsid w:val="007307DF"/>
    <w:rsid w:val="007314A7"/>
    <w:rsid w:val="00731922"/>
    <w:rsid w:val="00731E3B"/>
    <w:rsid w:val="007321E2"/>
    <w:rsid w:val="00732610"/>
    <w:rsid w:val="007326AF"/>
    <w:rsid w:val="0073431D"/>
    <w:rsid w:val="007344C0"/>
    <w:rsid w:val="00734CB0"/>
    <w:rsid w:val="007357B4"/>
    <w:rsid w:val="00735A95"/>
    <w:rsid w:val="0073609F"/>
    <w:rsid w:val="00736380"/>
    <w:rsid w:val="00736993"/>
    <w:rsid w:val="00737559"/>
    <w:rsid w:val="0074015A"/>
    <w:rsid w:val="007402A7"/>
    <w:rsid w:val="007414B3"/>
    <w:rsid w:val="00741653"/>
    <w:rsid w:val="00741CDA"/>
    <w:rsid w:val="0074241A"/>
    <w:rsid w:val="007428EA"/>
    <w:rsid w:val="00742CC1"/>
    <w:rsid w:val="00742E5D"/>
    <w:rsid w:val="00743328"/>
    <w:rsid w:val="00743747"/>
    <w:rsid w:val="00743C6B"/>
    <w:rsid w:val="0074418C"/>
    <w:rsid w:val="00744542"/>
    <w:rsid w:val="00744706"/>
    <w:rsid w:val="00744B83"/>
    <w:rsid w:val="00744EEC"/>
    <w:rsid w:val="007467D7"/>
    <w:rsid w:val="00746E81"/>
    <w:rsid w:val="00747970"/>
    <w:rsid w:val="007509C1"/>
    <w:rsid w:val="00750F62"/>
    <w:rsid w:val="00750FC8"/>
    <w:rsid w:val="00751C1E"/>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113C"/>
    <w:rsid w:val="007622B6"/>
    <w:rsid w:val="00763228"/>
    <w:rsid w:val="00763F6B"/>
    <w:rsid w:val="007644DE"/>
    <w:rsid w:val="0076592F"/>
    <w:rsid w:val="00765D64"/>
    <w:rsid w:val="00766431"/>
    <w:rsid w:val="00766F9D"/>
    <w:rsid w:val="00767255"/>
    <w:rsid w:val="00767AB6"/>
    <w:rsid w:val="00770485"/>
    <w:rsid w:val="007715A7"/>
    <w:rsid w:val="00771E95"/>
    <w:rsid w:val="0077283F"/>
    <w:rsid w:val="0077340D"/>
    <w:rsid w:val="00773C45"/>
    <w:rsid w:val="007741DE"/>
    <w:rsid w:val="0077427C"/>
    <w:rsid w:val="0077458B"/>
    <w:rsid w:val="007745EE"/>
    <w:rsid w:val="00775496"/>
    <w:rsid w:val="007759B7"/>
    <w:rsid w:val="00775B54"/>
    <w:rsid w:val="00775E94"/>
    <w:rsid w:val="00775FA2"/>
    <w:rsid w:val="0077622A"/>
    <w:rsid w:val="00776773"/>
    <w:rsid w:val="007767E6"/>
    <w:rsid w:val="00776CCB"/>
    <w:rsid w:val="00777A9B"/>
    <w:rsid w:val="00777BBC"/>
    <w:rsid w:val="00777BE0"/>
    <w:rsid w:val="00777DAE"/>
    <w:rsid w:val="00777F66"/>
    <w:rsid w:val="00780635"/>
    <w:rsid w:val="00780EC3"/>
    <w:rsid w:val="0078108A"/>
    <w:rsid w:val="0078111A"/>
    <w:rsid w:val="00781A84"/>
    <w:rsid w:val="00781B2C"/>
    <w:rsid w:val="0078245F"/>
    <w:rsid w:val="00782F19"/>
    <w:rsid w:val="00782F86"/>
    <w:rsid w:val="00783124"/>
    <w:rsid w:val="00784117"/>
    <w:rsid w:val="007846AA"/>
    <w:rsid w:val="0078602A"/>
    <w:rsid w:val="007860F9"/>
    <w:rsid w:val="007869A5"/>
    <w:rsid w:val="00786E66"/>
    <w:rsid w:val="00790430"/>
    <w:rsid w:val="00791181"/>
    <w:rsid w:val="00791352"/>
    <w:rsid w:val="007914F5"/>
    <w:rsid w:val="00791693"/>
    <w:rsid w:val="007928EB"/>
    <w:rsid w:val="0079349A"/>
    <w:rsid w:val="00793CBA"/>
    <w:rsid w:val="007959BD"/>
    <w:rsid w:val="007A0435"/>
    <w:rsid w:val="007A194A"/>
    <w:rsid w:val="007A1D96"/>
    <w:rsid w:val="007A3283"/>
    <w:rsid w:val="007A3EA1"/>
    <w:rsid w:val="007A46A6"/>
    <w:rsid w:val="007A580C"/>
    <w:rsid w:val="007A58D3"/>
    <w:rsid w:val="007A6A99"/>
    <w:rsid w:val="007A723E"/>
    <w:rsid w:val="007A78C4"/>
    <w:rsid w:val="007A79AD"/>
    <w:rsid w:val="007B03F4"/>
    <w:rsid w:val="007B0E4F"/>
    <w:rsid w:val="007B1F25"/>
    <w:rsid w:val="007B23B7"/>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1425"/>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AF7"/>
    <w:rsid w:val="007D2BB2"/>
    <w:rsid w:val="007D30BA"/>
    <w:rsid w:val="007D5710"/>
    <w:rsid w:val="007D57E8"/>
    <w:rsid w:val="007D5A92"/>
    <w:rsid w:val="007D6708"/>
    <w:rsid w:val="007D67A8"/>
    <w:rsid w:val="007D68F2"/>
    <w:rsid w:val="007D6D90"/>
    <w:rsid w:val="007D76B6"/>
    <w:rsid w:val="007D7B79"/>
    <w:rsid w:val="007E0A38"/>
    <w:rsid w:val="007E0AAF"/>
    <w:rsid w:val="007E0CEA"/>
    <w:rsid w:val="007E106C"/>
    <w:rsid w:val="007E117E"/>
    <w:rsid w:val="007E1FE8"/>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890"/>
    <w:rsid w:val="007F1E72"/>
    <w:rsid w:val="007F2535"/>
    <w:rsid w:val="007F2A4F"/>
    <w:rsid w:val="007F46B1"/>
    <w:rsid w:val="007F4AC5"/>
    <w:rsid w:val="007F4BB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634"/>
    <w:rsid w:val="008056C8"/>
    <w:rsid w:val="00806219"/>
    <w:rsid w:val="00806C5F"/>
    <w:rsid w:val="00807975"/>
    <w:rsid w:val="00807D4E"/>
    <w:rsid w:val="00807E72"/>
    <w:rsid w:val="008113EA"/>
    <w:rsid w:val="0081222C"/>
    <w:rsid w:val="00812920"/>
    <w:rsid w:val="0081359C"/>
    <w:rsid w:val="00813B29"/>
    <w:rsid w:val="00814B66"/>
    <w:rsid w:val="00815612"/>
    <w:rsid w:val="00815C13"/>
    <w:rsid w:val="0081601B"/>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6F13"/>
    <w:rsid w:val="0082795C"/>
    <w:rsid w:val="00831FD2"/>
    <w:rsid w:val="008324C2"/>
    <w:rsid w:val="00832F59"/>
    <w:rsid w:val="008331C0"/>
    <w:rsid w:val="008334FA"/>
    <w:rsid w:val="00833572"/>
    <w:rsid w:val="008335D4"/>
    <w:rsid w:val="008338AF"/>
    <w:rsid w:val="00833B96"/>
    <w:rsid w:val="0083468B"/>
    <w:rsid w:val="00834AE7"/>
    <w:rsid w:val="00834C23"/>
    <w:rsid w:val="008352AC"/>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9D9"/>
    <w:rsid w:val="00842CFC"/>
    <w:rsid w:val="00843E19"/>
    <w:rsid w:val="00844059"/>
    <w:rsid w:val="00844166"/>
    <w:rsid w:val="008446F8"/>
    <w:rsid w:val="008448CC"/>
    <w:rsid w:val="008458F7"/>
    <w:rsid w:val="00845929"/>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7171"/>
    <w:rsid w:val="0085736A"/>
    <w:rsid w:val="0085751B"/>
    <w:rsid w:val="00857B52"/>
    <w:rsid w:val="00860512"/>
    <w:rsid w:val="008608D7"/>
    <w:rsid w:val="00860A90"/>
    <w:rsid w:val="00860AD5"/>
    <w:rsid w:val="00861621"/>
    <w:rsid w:val="00861796"/>
    <w:rsid w:val="00861D60"/>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CA"/>
    <w:rsid w:val="00886723"/>
    <w:rsid w:val="00886984"/>
    <w:rsid w:val="00886EBF"/>
    <w:rsid w:val="00887804"/>
    <w:rsid w:val="00887860"/>
    <w:rsid w:val="00887E30"/>
    <w:rsid w:val="00890941"/>
    <w:rsid w:val="00890A1F"/>
    <w:rsid w:val="00890EB9"/>
    <w:rsid w:val="00890FCC"/>
    <w:rsid w:val="008915CA"/>
    <w:rsid w:val="00892900"/>
    <w:rsid w:val="00893FCF"/>
    <w:rsid w:val="00894217"/>
    <w:rsid w:val="00894A86"/>
    <w:rsid w:val="00895A00"/>
    <w:rsid w:val="00895A68"/>
    <w:rsid w:val="00895E35"/>
    <w:rsid w:val="008964F6"/>
    <w:rsid w:val="00897B51"/>
    <w:rsid w:val="008A0232"/>
    <w:rsid w:val="008A050C"/>
    <w:rsid w:val="008A167B"/>
    <w:rsid w:val="008A1E2D"/>
    <w:rsid w:val="008A27AE"/>
    <w:rsid w:val="008A2C81"/>
    <w:rsid w:val="008A3CC0"/>
    <w:rsid w:val="008A3F1C"/>
    <w:rsid w:val="008A4BC8"/>
    <w:rsid w:val="008A5E57"/>
    <w:rsid w:val="008A618D"/>
    <w:rsid w:val="008A65E2"/>
    <w:rsid w:val="008A69F1"/>
    <w:rsid w:val="008A727E"/>
    <w:rsid w:val="008A78DD"/>
    <w:rsid w:val="008B041F"/>
    <w:rsid w:val="008B0BC0"/>
    <w:rsid w:val="008B0F4D"/>
    <w:rsid w:val="008B1199"/>
    <w:rsid w:val="008B1F4E"/>
    <w:rsid w:val="008B29B3"/>
    <w:rsid w:val="008B2F7E"/>
    <w:rsid w:val="008B3018"/>
    <w:rsid w:val="008B382D"/>
    <w:rsid w:val="008B41DD"/>
    <w:rsid w:val="008B55B2"/>
    <w:rsid w:val="008B62C4"/>
    <w:rsid w:val="008B7DC3"/>
    <w:rsid w:val="008B7EB4"/>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107"/>
    <w:rsid w:val="008D41A4"/>
    <w:rsid w:val="008D455D"/>
    <w:rsid w:val="008D4594"/>
    <w:rsid w:val="008D5768"/>
    <w:rsid w:val="008D59F6"/>
    <w:rsid w:val="008D5BA3"/>
    <w:rsid w:val="008D6179"/>
    <w:rsid w:val="008D6274"/>
    <w:rsid w:val="008D6D8B"/>
    <w:rsid w:val="008D6FDC"/>
    <w:rsid w:val="008D77BB"/>
    <w:rsid w:val="008D7991"/>
    <w:rsid w:val="008E08F7"/>
    <w:rsid w:val="008E0DF3"/>
    <w:rsid w:val="008E0E6D"/>
    <w:rsid w:val="008E15AB"/>
    <w:rsid w:val="008E177D"/>
    <w:rsid w:val="008E1BCA"/>
    <w:rsid w:val="008E2791"/>
    <w:rsid w:val="008E2C90"/>
    <w:rsid w:val="008E2CA3"/>
    <w:rsid w:val="008E4196"/>
    <w:rsid w:val="008E45FE"/>
    <w:rsid w:val="008E47A7"/>
    <w:rsid w:val="008E5342"/>
    <w:rsid w:val="008E65BE"/>
    <w:rsid w:val="008E6B58"/>
    <w:rsid w:val="008E6CD8"/>
    <w:rsid w:val="008E6DBE"/>
    <w:rsid w:val="008E77D8"/>
    <w:rsid w:val="008E7A0F"/>
    <w:rsid w:val="008F050E"/>
    <w:rsid w:val="008F05B3"/>
    <w:rsid w:val="008F12A7"/>
    <w:rsid w:val="008F15B0"/>
    <w:rsid w:val="008F2411"/>
    <w:rsid w:val="008F2A8C"/>
    <w:rsid w:val="008F3200"/>
    <w:rsid w:val="008F3467"/>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3"/>
    <w:rsid w:val="00907C8F"/>
    <w:rsid w:val="00907D5A"/>
    <w:rsid w:val="00910108"/>
    <w:rsid w:val="009104AA"/>
    <w:rsid w:val="009105CD"/>
    <w:rsid w:val="00910B86"/>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3CD"/>
    <w:rsid w:val="009314F7"/>
    <w:rsid w:val="009318C4"/>
    <w:rsid w:val="00932314"/>
    <w:rsid w:val="0093302B"/>
    <w:rsid w:val="00933368"/>
    <w:rsid w:val="00933386"/>
    <w:rsid w:val="0093441B"/>
    <w:rsid w:val="00934F9C"/>
    <w:rsid w:val="009352C0"/>
    <w:rsid w:val="00935335"/>
    <w:rsid w:val="00936088"/>
    <w:rsid w:val="00936700"/>
    <w:rsid w:val="009367DB"/>
    <w:rsid w:val="0093692E"/>
    <w:rsid w:val="00937313"/>
    <w:rsid w:val="0093767B"/>
    <w:rsid w:val="00937794"/>
    <w:rsid w:val="00941BD6"/>
    <w:rsid w:val="00942062"/>
    <w:rsid w:val="0094221C"/>
    <w:rsid w:val="00942998"/>
    <w:rsid w:val="00944B8D"/>
    <w:rsid w:val="00944E60"/>
    <w:rsid w:val="00945A15"/>
    <w:rsid w:val="0094644B"/>
    <w:rsid w:val="0094697D"/>
    <w:rsid w:val="00947318"/>
    <w:rsid w:val="00950F0C"/>
    <w:rsid w:val="0095102F"/>
    <w:rsid w:val="009514BA"/>
    <w:rsid w:val="009516DE"/>
    <w:rsid w:val="00953D9E"/>
    <w:rsid w:val="0095462C"/>
    <w:rsid w:val="00954785"/>
    <w:rsid w:val="00954CE8"/>
    <w:rsid w:val="00954DF6"/>
    <w:rsid w:val="009550EE"/>
    <w:rsid w:val="009551E7"/>
    <w:rsid w:val="009553C7"/>
    <w:rsid w:val="00955C2B"/>
    <w:rsid w:val="009569B0"/>
    <w:rsid w:val="00957658"/>
    <w:rsid w:val="009576E9"/>
    <w:rsid w:val="00960ECD"/>
    <w:rsid w:val="009611B5"/>
    <w:rsid w:val="00961A52"/>
    <w:rsid w:val="009625A6"/>
    <w:rsid w:val="00963A6D"/>
    <w:rsid w:val="009652D6"/>
    <w:rsid w:val="009657AB"/>
    <w:rsid w:val="00965ADA"/>
    <w:rsid w:val="00965BF9"/>
    <w:rsid w:val="00965C6A"/>
    <w:rsid w:val="00966D59"/>
    <w:rsid w:val="00966EB2"/>
    <w:rsid w:val="009675E9"/>
    <w:rsid w:val="00967AF7"/>
    <w:rsid w:val="00970507"/>
    <w:rsid w:val="00971B09"/>
    <w:rsid w:val="00972754"/>
    <w:rsid w:val="00972BAE"/>
    <w:rsid w:val="0097398F"/>
    <w:rsid w:val="00973BCF"/>
    <w:rsid w:val="00974542"/>
    <w:rsid w:val="00974CD3"/>
    <w:rsid w:val="00975316"/>
    <w:rsid w:val="00975596"/>
    <w:rsid w:val="009758A5"/>
    <w:rsid w:val="0097623F"/>
    <w:rsid w:val="00976366"/>
    <w:rsid w:val="009765AD"/>
    <w:rsid w:val="00977018"/>
    <w:rsid w:val="00980264"/>
    <w:rsid w:val="009815E0"/>
    <w:rsid w:val="00981738"/>
    <w:rsid w:val="00981980"/>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5453"/>
    <w:rsid w:val="009955E5"/>
    <w:rsid w:val="009958F1"/>
    <w:rsid w:val="00996A8E"/>
    <w:rsid w:val="00996F54"/>
    <w:rsid w:val="00997BB9"/>
    <w:rsid w:val="00997E22"/>
    <w:rsid w:val="009A019A"/>
    <w:rsid w:val="009A07BB"/>
    <w:rsid w:val="009A1620"/>
    <w:rsid w:val="009A16F7"/>
    <w:rsid w:val="009A172C"/>
    <w:rsid w:val="009A1979"/>
    <w:rsid w:val="009A252F"/>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710B"/>
    <w:rsid w:val="009B7170"/>
    <w:rsid w:val="009B72AD"/>
    <w:rsid w:val="009C0495"/>
    <w:rsid w:val="009C0727"/>
    <w:rsid w:val="009C147F"/>
    <w:rsid w:val="009C1657"/>
    <w:rsid w:val="009C198D"/>
    <w:rsid w:val="009C289E"/>
    <w:rsid w:val="009C4A83"/>
    <w:rsid w:val="009C5587"/>
    <w:rsid w:val="009C5A3F"/>
    <w:rsid w:val="009C60E8"/>
    <w:rsid w:val="009C6367"/>
    <w:rsid w:val="009C653B"/>
    <w:rsid w:val="009C7A70"/>
    <w:rsid w:val="009D02D5"/>
    <w:rsid w:val="009D0DE0"/>
    <w:rsid w:val="009D14BC"/>
    <w:rsid w:val="009D2083"/>
    <w:rsid w:val="009D2BF5"/>
    <w:rsid w:val="009D30A1"/>
    <w:rsid w:val="009D3818"/>
    <w:rsid w:val="009D3921"/>
    <w:rsid w:val="009D3CA0"/>
    <w:rsid w:val="009D4834"/>
    <w:rsid w:val="009D4B22"/>
    <w:rsid w:val="009D5E4F"/>
    <w:rsid w:val="009D66BA"/>
    <w:rsid w:val="009D69A4"/>
    <w:rsid w:val="009D6A66"/>
    <w:rsid w:val="009D7044"/>
    <w:rsid w:val="009D70D7"/>
    <w:rsid w:val="009D71B2"/>
    <w:rsid w:val="009D7390"/>
    <w:rsid w:val="009E0344"/>
    <w:rsid w:val="009E0996"/>
    <w:rsid w:val="009E0A06"/>
    <w:rsid w:val="009E0EA6"/>
    <w:rsid w:val="009E180A"/>
    <w:rsid w:val="009E1E8A"/>
    <w:rsid w:val="009E20E8"/>
    <w:rsid w:val="009E241F"/>
    <w:rsid w:val="009E2BB5"/>
    <w:rsid w:val="009E3084"/>
    <w:rsid w:val="009E4046"/>
    <w:rsid w:val="009E449B"/>
    <w:rsid w:val="009E4AD4"/>
    <w:rsid w:val="009E4CB5"/>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2CE"/>
    <w:rsid w:val="009F25CA"/>
    <w:rsid w:val="009F2E8F"/>
    <w:rsid w:val="009F3590"/>
    <w:rsid w:val="009F3D03"/>
    <w:rsid w:val="009F3D1B"/>
    <w:rsid w:val="009F4060"/>
    <w:rsid w:val="009F4900"/>
    <w:rsid w:val="009F4E87"/>
    <w:rsid w:val="009F5D81"/>
    <w:rsid w:val="009F71C4"/>
    <w:rsid w:val="009F770E"/>
    <w:rsid w:val="009F7A2B"/>
    <w:rsid w:val="009F7E4E"/>
    <w:rsid w:val="009F7E77"/>
    <w:rsid w:val="00A002F3"/>
    <w:rsid w:val="00A00EBD"/>
    <w:rsid w:val="00A0110C"/>
    <w:rsid w:val="00A014C3"/>
    <w:rsid w:val="00A015A2"/>
    <w:rsid w:val="00A018E2"/>
    <w:rsid w:val="00A02A2C"/>
    <w:rsid w:val="00A03435"/>
    <w:rsid w:val="00A036D8"/>
    <w:rsid w:val="00A04388"/>
    <w:rsid w:val="00A056B6"/>
    <w:rsid w:val="00A05CDA"/>
    <w:rsid w:val="00A060CD"/>
    <w:rsid w:val="00A0633C"/>
    <w:rsid w:val="00A0668A"/>
    <w:rsid w:val="00A070DB"/>
    <w:rsid w:val="00A07B01"/>
    <w:rsid w:val="00A07FAF"/>
    <w:rsid w:val="00A10F88"/>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2D8F"/>
    <w:rsid w:val="00A239D1"/>
    <w:rsid w:val="00A239FA"/>
    <w:rsid w:val="00A25815"/>
    <w:rsid w:val="00A260F9"/>
    <w:rsid w:val="00A27143"/>
    <w:rsid w:val="00A27506"/>
    <w:rsid w:val="00A275EF"/>
    <w:rsid w:val="00A2789E"/>
    <w:rsid w:val="00A27C84"/>
    <w:rsid w:val="00A3036D"/>
    <w:rsid w:val="00A30D4A"/>
    <w:rsid w:val="00A30DF4"/>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3CF"/>
    <w:rsid w:val="00A4320B"/>
    <w:rsid w:val="00A4354B"/>
    <w:rsid w:val="00A44367"/>
    <w:rsid w:val="00A44C2F"/>
    <w:rsid w:val="00A44F9F"/>
    <w:rsid w:val="00A45700"/>
    <w:rsid w:val="00A46244"/>
    <w:rsid w:val="00A46270"/>
    <w:rsid w:val="00A46380"/>
    <w:rsid w:val="00A4678A"/>
    <w:rsid w:val="00A46888"/>
    <w:rsid w:val="00A468C6"/>
    <w:rsid w:val="00A46FC2"/>
    <w:rsid w:val="00A47864"/>
    <w:rsid w:val="00A47D07"/>
    <w:rsid w:val="00A50124"/>
    <w:rsid w:val="00A501B1"/>
    <w:rsid w:val="00A5041D"/>
    <w:rsid w:val="00A513A7"/>
    <w:rsid w:val="00A51408"/>
    <w:rsid w:val="00A52155"/>
    <w:rsid w:val="00A523E5"/>
    <w:rsid w:val="00A5255F"/>
    <w:rsid w:val="00A5364F"/>
    <w:rsid w:val="00A542A3"/>
    <w:rsid w:val="00A546BB"/>
    <w:rsid w:val="00A54817"/>
    <w:rsid w:val="00A548A6"/>
    <w:rsid w:val="00A54A63"/>
    <w:rsid w:val="00A550FF"/>
    <w:rsid w:val="00A552D2"/>
    <w:rsid w:val="00A55463"/>
    <w:rsid w:val="00A560C6"/>
    <w:rsid w:val="00A566E3"/>
    <w:rsid w:val="00A56E39"/>
    <w:rsid w:val="00A57237"/>
    <w:rsid w:val="00A57371"/>
    <w:rsid w:val="00A576B0"/>
    <w:rsid w:val="00A57CBD"/>
    <w:rsid w:val="00A60455"/>
    <w:rsid w:val="00A616E3"/>
    <w:rsid w:val="00A6243B"/>
    <w:rsid w:val="00A62927"/>
    <w:rsid w:val="00A64E33"/>
    <w:rsid w:val="00A64E87"/>
    <w:rsid w:val="00A64F5D"/>
    <w:rsid w:val="00A6590A"/>
    <w:rsid w:val="00A65CD6"/>
    <w:rsid w:val="00A66335"/>
    <w:rsid w:val="00A6636A"/>
    <w:rsid w:val="00A66CB6"/>
    <w:rsid w:val="00A66FB9"/>
    <w:rsid w:val="00A675B2"/>
    <w:rsid w:val="00A67ABB"/>
    <w:rsid w:val="00A7008F"/>
    <w:rsid w:val="00A701AF"/>
    <w:rsid w:val="00A701CF"/>
    <w:rsid w:val="00A70460"/>
    <w:rsid w:val="00A70DE0"/>
    <w:rsid w:val="00A715D1"/>
    <w:rsid w:val="00A7182B"/>
    <w:rsid w:val="00A71C66"/>
    <w:rsid w:val="00A74046"/>
    <w:rsid w:val="00A744E8"/>
    <w:rsid w:val="00A74AD3"/>
    <w:rsid w:val="00A74C22"/>
    <w:rsid w:val="00A74E00"/>
    <w:rsid w:val="00A756C4"/>
    <w:rsid w:val="00A763CB"/>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3283"/>
    <w:rsid w:val="00A838BF"/>
    <w:rsid w:val="00A8405D"/>
    <w:rsid w:val="00A840C3"/>
    <w:rsid w:val="00A845FA"/>
    <w:rsid w:val="00A84F89"/>
    <w:rsid w:val="00A8551F"/>
    <w:rsid w:val="00A85D25"/>
    <w:rsid w:val="00A85DBC"/>
    <w:rsid w:val="00A8657E"/>
    <w:rsid w:val="00A875DF"/>
    <w:rsid w:val="00A90D72"/>
    <w:rsid w:val="00A90E96"/>
    <w:rsid w:val="00A911E9"/>
    <w:rsid w:val="00A91B48"/>
    <w:rsid w:val="00A91BC6"/>
    <w:rsid w:val="00A91D84"/>
    <w:rsid w:val="00A91F6F"/>
    <w:rsid w:val="00A9250F"/>
    <w:rsid w:val="00A925E9"/>
    <w:rsid w:val="00A92763"/>
    <w:rsid w:val="00A93808"/>
    <w:rsid w:val="00A93842"/>
    <w:rsid w:val="00A93C1A"/>
    <w:rsid w:val="00A93DD5"/>
    <w:rsid w:val="00A94A47"/>
    <w:rsid w:val="00A950EE"/>
    <w:rsid w:val="00A9537C"/>
    <w:rsid w:val="00A95D24"/>
    <w:rsid w:val="00A95D35"/>
    <w:rsid w:val="00A961CC"/>
    <w:rsid w:val="00A976A6"/>
    <w:rsid w:val="00A97B12"/>
    <w:rsid w:val="00A97B47"/>
    <w:rsid w:val="00AA0AB4"/>
    <w:rsid w:val="00AA0FEA"/>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E0"/>
    <w:rsid w:val="00AC28C5"/>
    <w:rsid w:val="00AC2F0D"/>
    <w:rsid w:val="00AC3888"/>
    <w:rsid w:val="00AC396E"/>
    <w:rsid w:val="00AC3BC1"/>
    <w:rsid w:val="00AC5074"/>
    <w:rsid w:val="00AC66AC"/>
    <w:rsid w:val="00AC70B9"/>
    <w:rsid w:val="00AC7103"/>
    <w:rsid w:val="00AC7794"/>
    <w:rsid w:val="00AD00EF"/>
    <w:rsid w:val="00AD08E6"/>
    <w:rsid w:val="00AD0BBE"/>
    <w:rsid w:val="00AD0F61"/>
    <w:rsid w:val="00AD19BF"/>
    <w:rsid w:val="00AD1D80"/>
    <w:rsid w:val="00AD1F2E"/>
    <w:rsid w:val="00AD21DE"/>
    <w:rsid w:val="00AD3BA5"/>
    <w:rsid w:val="00AD5030"/>
    <w:rsid w:val="00AD5D58"/>
    <w:rsid w:val="00AD669A"/>
    <w:rsid w:val="00AD6E87"/>
    <w:rsid w:val="00AD7469"/>
    <w:rsid w:val="00AD795E"/>
    <w:rsid w:val="00AE05A3"/>
    <w:rsid w:val="00AE1710"/>
    <w:rsid w:val="00AE1C52"/>
    <w:rsid w:val="00AE275C"/>
    <w:rsid w:val="00AE2ACE"/>
    <w:rsid w:val="00AE2ADB"/>
    <w:rsid w:val="00AE3123"/>
    <w:rsid w:val="00AE33D9"/>
    <w:rsid w:val="00AE4171"/>
    <w:rsid w:val="00AE4353"/>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AD1"/>
    <w:rsid w:val="00AF3FE6"/>
    <w:rsid w:val="00AF4AEB"/>
    <w:rsid w:val="00AF5046"/>
    <w:rsid w:val="00AF574E"/>
    <w:rsid w:val="00AF6C00"/>
    <w:rsid w:val="00AF6E62"/>
    <w:rsid w:val="00AF7262"/>
    <w:rsid w:val="00AF747B"/>
    <w:rsid w:val="00AF74C2"/>
    <w:rsid w:val="00AF7810"/>
    <w:rsid w:val="00B00CE2"/>
    <w:rsid w:val="00B00D28"/>
    <w:rsid w:val="00B00D97"/>
    <w:rsid w:val="00B02031"/>
    <w:rsid w:val="00B02AAA"/>
    <w:rsid w:val="00B02CA3"/>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1C4"/>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6265"/>
    <w:rsid w:val="00B664FC"/>
    <w:rsid w:val="00B6664B"/>
    <w:rsid w:val="00B66CF3"/>
    <w:rsid w:val="00B66F16"/>
    <w:rsid w:val="00B67E76"/>
    <w:rsid w:val="00B70398"/>
    <w:rsid w:val="00B70B55"/>
    <w:rsid w:val="00B70DDC"/>
    <w:rsid w:val="00B71A92"/>
    <w:rsid w:val="00B7325C"/>
    <w:rsid w:val="00B737D2"/>
    <w:rsid w:val="00B73C25"/>
    <w:rsid w:val="00B74962"/>
    <w:rsid w:val="00B75BCF"/>
    <w:rsid w:val="00B75EED"/>
    <w:rsid w:val="00B76818"/>
    <w:rsid w:val="00B76904"/>
    <w:rsid w:val="00B774AC"/>
    <w:rsid w:val="00B77F26"/>
    <w:rsid w:val="00B80374"/>
    <w:rsid w:val="00B803E0"/>
    <w:rsid w:val="00B809A2"/>
    <w:rsid w:val="00B80F90"/>
    <w:rsid w:val="00B81116"/>
    <w:rsid w:val="00B8139B"/>
    <w:rsid w:val="00B8171F"/>
    <w:rsid w:val="00B82065"/>
    <w:rsid w:val="00B82323"/>
    <w:rsid w:val="00B8266E"/>
    <w:rsid w:val="00B82D4A"/>
    <w:rsid w:val="00B82E5F"/>
    <w:rsid w:val="00B83ECF"/>
    <w:rsid w:val="00B8446C"/>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889"/>
    <w:rsid w:val="00B96897"/>
    <w:rsid w:val="00BA0142"/>
    <w:rsid w:val="00BA0263"/>
    <w:rsid w:val="00BA0737"/>
    <w:rsid w:val="00BA090F"/>
    <w:rsid w:val="00BA1770"/>
    <w:rsid w:val="00BA18D1"/>
    <w:rsid w:val="00BA2420"/>
    <w:rsid w:val="00BA34AB"/>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B142C"/>
    <w:rsid w:val="00BB14D6"/>
    <w:rsid w:val="00BB1991"/>
    <w:rsid w:val="00BB20D0"/>
    <w:rsid w:val="00BB27A4"/>
    <w:rsid w:val="00BB27FD"/>
    <w:rsid w:val="00BB336A"/>
    <w:rsid w:val="00BB3621"/>
    <w:rsid w:val="00BB393E"/>
    <w:rsid w:val="00BB3A7F"/>
    <w:rsid w:val="00BB3B48"/>
    <w:rsid w:val="00BB3DBB"/>
    <w:rsid w:val="00BB42AB"/>
    <w:rsid w:val="00BB5041"/>
    <w:rsid w:val="00BB50E8"/>
    <w:rsid w:val="00BB6469"/>
    <w:rsid w:val="00BB6A1B"/>
    <w:rsid w:val="00BB6C4E"/>
    <w:rsid w:val="00BB772A"/>
    <w:rsid w:val="00BC0F03"/>
    <w:rsid w:val="00BC0F87"/>
    <w:rsid w:val="00BC14FA"/>
    <w:rsid w:val="00BC1B8D"/>
    <w:rsid w:val="00BC2AC3"/>
    <w:rsid w:val="00BC2C1D"/>
    <w:rsid w:val="00BC49DA"/>
    <w:rsid w:val="00BC5325"/>
    <w:rsid w:val="00BC534A"/>
    <w:rsid w:val="00BC5831"/>
    <w:rsid w:val="00BC6161"/>
    <w:rsid w:val="00BC6874"/>
    <w:rsid w:val="00BC6CA4"/>
    <w:rsid w:val="00BC7658"/>
    <w:rsid w:val="00BC7C82"/>
    <w:rsid w:val="00BD03F9"/>
    <w:rsid w:val="00BD2D39"/>
    <w:rsid w:val="00BD2DC3"/>
    <w:rsid w:val="00BD34E5"/>
    <w:rsid w:val="00BD3BA2"/>
    <w:rsid w:val="00BD3E1D"/>
    <w:rsid w:val="00BD4B69"/>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BED"/>
    <w:rsid w:val="00BE1D74"/>
    <w:rsid w:val="00BE1E97"/>
    <w:rsid w:val="00BE1EEA"/>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AE7"/>
    <w:rsid w:val="00BF2CD7"/>
    <w:rsid w:val="00BF394A"/>
    <w:rsid w:val="00BF3D0C"/>
    <w:rsid w:val="00BF5666"/>
    <w:rsid w:val="00BF57B2"/>
    <w:rsid w:val="00BF5A20"/>
    <w:rsid w:val="00BF5D84"/>
    <w:rsid w:val="00BF61CA"/>
    <w:rsid w:val="00BF6467"/>
    <w:rsid w:val="00BF66C0"/>
    <w:rsid w:val="00BF6F01"/>
    <w:rsid w:val="00BF7DB1"/>
    <w:rsid w:val="00C003B3"/>
    <w:rsid w:val="00C01199"/>
    <w:rsid w:val="00C01545"/>
    <w:rsid w:val="00C0207A"/>
    <w:rsid w:val="00C022F7"/>
    <w:rsid w:val="00C02377"/>
    <w:rsid w:val="00C02E33"/>
    <w:rsid w:val="00C02F39"/>
    <w:rsid w:val="00C035BA"/>
    <w:rsid w:val="00C03C06"/>
    <w:rsid w:val="00C03F2F"/>
    <w:rsid w:val="00C043CA"/>
    <w:rsid w:val="00C04A85"/>
    <w:rsid w:val="00C0560E"/>
    <w:rsid w:val="00C05FE4"/>
    <w:rsid w:val="00C060BB"/>
    <w:rsid w:val="00C06439"/>
    <w:rsid w:val="00C06FC1"/>
    <w:rsid w:val="00C07FC9"/>
    <w:rsid w:val="00C1014E"/>
    <w:rsid w:val="00C1185A"/>
    <w:rsid w:val="00C120DC"/>
    <w:rsid w:val="00C1222A"/>
    <w:rsid w:val="00C1259C"/>
    <w:rsid w:val="00C130F8"/>
    <w:rsid w:val="00C13326"/>
    <w:rsid w:val="00C13340"/>
    <w:rsid w:val="00C1381B"/>
    <w:rsid w:val="00C13AB8"/>
    <w:rsid w:val="00C14B9B"/>
    <w:rsid w:val="00C15849"/>
    <w:rsid w:val="00C15A6B"/>
    <w:rsid w:val="00C1603E"/>
    <w:rsid w:val="00C16577"/>
    <w:rsid w:val="00C166C6"/>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D3F"/>
    <w:rsid w:val="00C31006"/>
    <w:rsid w:val="00C31471"/>
    <w:rsid w:val="00C321DB"/>
    <w:rsid w:val="00C32236"/>
    <w:rsid w:val="00C3230E"/>
    <w:rsid w:val="00C3260F"/>
    <w:rsid w:val="00C32655"/>
    <w:rsid w:val="00C32E83"/>
    <w:rsid w:val="00C343B9"/>
    <w:rsid w:val="00C34474"/>
    <w:rsid w:val="00C347AA"/>
    <w:rsid w:val="00C34858"/>
    <w:rsid w:val="00C359F8"/>
    <w:rsid w:val="00C367EE"/>
    <w:rsid w:val="00C37A3D"/>
    <w:rsid w:val="00C37CD2"/>
    <w:rsid w:val="00C4082C"/>
    <w:rsid w:val="00C41018"/>
    <w:rsid w:val="00C4126C"/>
    <w:rsid w:val="00C414D9"/>
    <w:rsid w:val="00C416E5"/>
    <w:rsid w:val="00C4181C"/>
    <w:rsid w:val="00C420B9"/>
    <w:rsid w:val="00C42BD9"/>
    <w:rsid w:val="00C42F12"/>
    <w:rsid w:val="00C42F81"/>
    <w:rsid w:val="00C434AB"/>
    <w:rsid w:val="00C437A3"/>
    <w:rsid w:val="00C43988"/>
    <w:rsid w:val="00C45260"/>
    <w:rsid w:val="00C458C4"/>
    <w:rsid w:val="00C45AD4"/>
    <w:rsid w:val="00C4694B"/>
    <w:rsid w:val="00C47739"/>
    <w:rsid w:val="00C47FB1"/>
    <w:rsid w:val="00C5086F"/>
    <w:rsid w:val="00C5137F"/>
    <w:rsid w:val="00C51425"/>
    <w:rsid w:val="00C51470"/>
    <w:rsid w:val="00C51A50"/>
    <w:rsid w:val="00C51F93"/>
    <w:rsid w:val="00C52924"/>
    <w:rsid w:val="00C52BDA"/>
    <w:rsid w:val="00C53590"/>
    <w:rsid w:val="00C5427B"/>
    <w:rsid w:val="00C54A49"/>
    <w:rsid w:val="00C5520F"/>
    <w:rsid w:val="00C552BD"/>
    <w:rsid w:val="00C55973"/>
    <w:rsid w:val="00C559F4"/>
    <w:rsid w:val="00C55A94"/>
    <w:rsid w:val="00C574C6"/>
    <w:rsid w:val="00C57691"/>
    <w:rsid w:val="00C606E3"/>
    <w:rsid w:val="00C609C3"/>
    <w:rsid w:val="00C60D17"/>
    <w:rsid w:val="00C60D92"/>
    <w:rsid w:val="00C6182B"/>
    <w:rsid w:val="00C61CCD"/>
    <w:rsid w:val="00C61D39"/>
    <w:rsid w:val="00C61F4E"/>
    <w:rsid w:val="00C61F7F"/>
    <w:rsid w:val="00C657F3"/>
    <w:rsid w:val="00C66897"/>
    <w:rsid w:val="00C66A6B"/>
    <w:rsid w:val="00C66B59"/>
    <w:rsid w:val="00C7010C"/>
    <w:rsid w:val="00C70300"/>
    <w:rsid w:val="00C705B1"/>
    <w:rsid w:val="00C710B2"/>
    <w:rsid w:val="00C7113C"/>
    <w:rsid w:val="00C7154F"/>
    <w:rsid w:val="00C71BB8"/>
    <w:rsid w:val="00C72033"/>
    <w:rsid w:val="00C7224D"/>
    <w:rsid w:val="00C7254C"/>
    <w:rsid w:val="00C72990"/>
    <w:rsid w:val="00C732C8"/>
    <w:rsid w:val="00C73444"/>
    <w:rsid w:val="00C7352C"/>
    <w:rsid w:val="00C73AFE"/>
    <w:rsid w:val="00C74F26"/>
    <w:rsid w:val="00C7502F"/>
    <w:rsid w:val="00C76CE3"/>
    <w:rsid w:val="00C7704C"/>
    <w:rsid w:val="00C773D8"/>
    <w:rsid w:val="00C77B14"/>
    <w:rsid w:val="00C77B4F"/>
    <w:rsid w:val="00C77FBA"/>
    <w:rsid w:val="00C805AF"/>
    <w:rsid w:val="00C80939"/>
    <w:rsid w:val="00C80E70"/>
    <w:rsid w:val="00C81936"/>
    <w:rsid w:val="00C81DF2"/>
    <w:rsid w:val="00C81E2C"/>
    <w:rsid w:val="00C81F3B"/>
    <w:rsid w:val="00C824B0"/>
    <w:rsid w:val="00C83BD0"/>
    <w:rsid w:val="00C83C97"/>
    <w:rsid w:val="00C83D5E"/>
    <w:rsid w:val="00C84722"/>
    <w:rsid w:val="00C8492D"/>
    <w:rsid w:val="00C8645B"/>
    <w:rsid w:val="00C9084E"/>
    <w:rsid w:val="00C9106D"/>
    <w:rsid w:val="00C91C18"/>
    <w:rsid w:val="00C91D0D"/>
    <w:rsid w:val="00C92E43"/>
    <w:rsid w:val="00C93280"/>
    <w:rsid w:val="00C9360C"/>
    <w:rsid w:val="00C93D77"/>
    <w:rsid w:val="00C93FCA"/>
    <w:rsid w:val="00C93FE0"/>
    <w:rsid w:val="00C942F0"/>
    <w:rsid w:val="00C9464E"/>
    <w:rsid w:val="00C95283"/>
    <w:rsid w:val="00C953B0"/>
    <w:rsid w:val="00C95ADD"/>
    <w:rsid w:val="00C962CD"/>
    <w:rsid w:val="00C9631E"/>
    <w:rsid w:val="00C96BA3"/>
    <w:rsid w:val="00C97300"/>
    <w:rsid w:val="00C973E3"/>
    <w:rsid w:val="00C97445"/>
    <w:rsid w:val="00CA0201"/>
    <w:rsid w:val="00CA0980"/>
    <w:rsid w:val="00CA1039"/>
    <w:rsid w:val="00CA1661"/>
    <w:rsid w:val="00CA1E83"/>
    <w:rsid w:val="00CA2163"/>
    <w:rsid w:val="00CA231F"/>
    <w:rsid w:val="00CA334B"/>
    <w:rsid w:val="00CA35A0"/>
    <w:rsid w:val="00CA4F52"/>
    <w:rsid w:val="00CA5B58"/>
    <w:rsid w:val="00CA5E0B"/>
    <w:rsid w:val="00CA5E21"/>
    <w:rsid w:val="00CA67B1"/>
    <w:rsid w:val="00CA6EA7"/>
    <w:rsid w:val="00CA7475"/>
    <w:rsid w:val="00CA79F9"/>
    <w:rsid w:val="00CA7F09"/>
    <w:rsid w:val="00CB044C"/>
    <w:rsid w:val="00CB0504"/>
    <w:rsid w:val="00CB0997"/>
    <w:rsid w:val="00CB0FD7"/>
    <w:rsid w:val="00CB35F3"/>
    <w:rsid w:val="00CB3AA0"/>
    <w:rsid w:val="00CB4372"/>
    <w:rsid w:val="00CB5A7C"/>
    <w:rsid w:val="00CB5B94"/>
    <w:rsid w:val="00CB6057"/>
    <w:rsid w:val="00CB7720"/>
    <w:rsid w:val="00CC0368"/>
    <w:rsid w:val="00CC05FC"/>
    <w:rsid w:val="00CC1B91"/>
    <w:rsid w:val="00CC2536"/>
    <w:rsid w:val="00CC27CE"/>
    <w:rsid w:val="00CC34A9"/>
    <w:rsid w:val="00CC34AB"/>
    <w:rsid w:val="00CC42A7"/>
    <w:rsid w:val="00CC457E"/>
    <w:rsid w:val="00CC4CFB"/>
    <w:rsid w:val="00CC4DE1"/>
    <w:rsid w:val="00CC526A"/>
    <w:rsid w:val="00CC55B3"/>
    <w:rsid w:val="00CC5648"/>
    <w:rsid w:val="00CC6210"/>
    <w:rsid w:val="00CC73C1"/>
    <w:rsid w:val="00CC749C"/>
    <w:rsid w:val="00CD010B"/>
    <w:rsid w:val="00CD0269"/>
    <w:rsid w:val="00CD1586"/>
    <w:rsid w:val="00CD1626"/>
    <w:rsid w:val="00CD1A91"/>
    <w:rsid w:val="00CD1EE6"/>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1932"/>
    <w:rsid w:val="00CF1B8B"/>
    <w:rsid w:val="00CF35F4"/>
    <w:rsid w:val="00CF36C5"/>
    <w:rsid w:val="00CF3BC4"/>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A0D"/>
    <w:rsid w:val="00D41A9E"/>
    <w:rsid w:val="00D41EC0"/>
    <w:rsid w:val="00D42050"/>
    <w:rsid w:val="00D42477"/>
    <w:rsid w:val="00D4313E"/>
    <w:rsid w:val="00D43519"/>
    <w:rsid w:val="00D4388A"/>
    <w:rsid w:val="00D43C41"/>
    <w:rsid w:val="00D43E4D"/>
    <w:rsid w:val="00D449ED"/>
    <w:rsid w:val="00D44B8C"/>
    <w:rsid w:val="00D45975"/>
    <w:rsid w:val="00D45FD5"/>
    <w:rsid w:val="00D46536"/>
    <w:rsid w:val="00D46AF6"/>
    <w:rsid w:val="00D47158"/>
    <w:rsid w:val="00D473BB"/>
    <w:rsid w:val="00D47945"/>
    <w:rsid w:val="00D47EF2"/>
    <w:rsid w:val="00D5065F"/>
    <w:rsid w:val="00D50A54"/>
    <w:rsid w:val="00D50ABF"/>
    <w:rsid w:val="00D51283"/>
    <w:rsid w:val="00D51C9C"/>
    <w:rsid w:val="00D520E4"/>
    <w:rsid w:val="00D525C0"/>
    <w:rsid w:val="00D52A8E"/>
    <w:rsid w:val="00D533C1"/>
    <w:rsid w:val="00D5406C"/>
    <w:rsid w:val="00D55E22"/>
    <w:rsid w:val="00D56192"/>
    <w:rsid w:val="00D56306"/>
    <w:rsid w:val="00D563E7"/>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70F"/>
    <w:rsid w:val="00D71C66"/>
    <w:rsid w:val="00D7200D"/>
    <w:rsid w:val="00D72624"/>
    <w:rsid w:val="00D72916"/>
    <w:rsid w:val="00D72FD6"/>
    <w:rsid w:val="00D73C60"/>
    <w:rsid w:val="00D73EF0"/>
    <w:rsid w:val="00D73FD9"/>
    <w:rsid w:val="00D74059"/>
    <w:rsid w:val="00D74439"/>
    <w:rsid w:val="00D744D8"/>
    <w:rsid w:val="00D747FF"/>
    <w:rsid w:val="00D74C02"/>
    <w:rsid w:val="00D752BE"/>
    <w:rsid w:val="00D75421"/>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E97"/>
    <w:rsid w:val="00D87FEA"/>
    <w:rsid w:val="00D901B0"/>
    <w:rsid w:val="00D9059B"/>
    <w:rsid w:val="00D907EF"/>
    <w:rsid w:val="00D91A19"/>
    <w:rsid w:val="00D91B3E"/>
    <w:rsid w:val="00D91C75"/>
    <w:rsid w:val="00D926B1"/>
    <w:rsid w:val="00D92DE8"/>
    <w:rsid w:val="00D92E14"/>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F1E"/>
    <w:rsid w:val="00DA145B"/>
    <w:rsid w:val="00DA1A47"/>
    <w:rsid w:val="00DA1D01"/>
    <w:rsid w:val="00DA1F19"/>
    <w:rsid w:val="00DA312C"/>
    <w:rsid w:val="00DA37E0"/>
    <w:rsid w:val="00DA4E7F"/>
    <w:rsid w:val="00DA51CB"/>
    <w:rsid w:val="00DA666B"/>
    <w:rsid w:val="00DA68FA"/>
    <w:rsid w:val="00DA6B4A"/>
    <w:rsid w:val="00DA7320"/>
    <w:rsid w:val="00DA7CA1"/>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46BD"/>
    <w:rsid w:val="00DB533E"/>
    <w:rsid w:val="00DB565E"/>
    <w:rsid w:val="00DB5A22"/>
    <w:rsid w:val="00DB5AF3"/>
    <w:rsid w:val="00DB62F5"/>
    <w:rsid w:val="00DB662D"/>
    <w:rsid w:val="00DB687A"/>
    <w:rsid w:val="00DB761F"/>
    <w:rsid w:val="00DC0DBA"/>
    <w:rsid w:val="00DC0EBC"/>
    <w:rsid w:val="00DC1A15"/>
    <w:rsid w:val="00DC1D7B"/>
    <w:rsid w:val="00DC1EC6"/>
    <w:rsid w:val="00DC3C1B"/>
    <w:rsid w:val="00DC3CFE"/>
    <w:rsid w:val="00DC4709"/>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5DC5"/>
    <w:rsid w:val="00DD655B"/>
    <w:rsid w:val="00DD6573"/>
    <w:rsid w:val="00DD6920"/>
    <w:rsid w:val="00DD69DC"/>
    <w:rsid w:val="00DD6C37"/>
    <w:rsid w:val="00DD78A4"/>
    <w:rsid w:val="00DD7EB8"/>
    <w:rsid w:val="00DE06B1"/>
    <w:rsid w:val="00DE2003"/>
    <w:rsid w:val="00DE311C"/>
    <w:rsid w:val="00DE36BB"/>
    <w:rsid w:val="00DE36C2"/>
    <w:rsid w:val="00DE3EEC"/>
    <w:rsid w:val="00DE4C7A"/>
    <w:rsid w:val="00DE573D"/>
    <w:rsid w:val="00DE5C7C"/>
    <w:rsid w:val="00DE5CC0"/>
    <w:rsid w:val="00DE6241"/>
    <w:rsid w:val="00DE63FF"/>
    <w:rsid w:val="00DE6765"/>
    <w:rsid w:val="00DE6E75"/>
    <w:rsid w:val="00DE73C6"/>
    <w:rsid w:val="00DE7654"/>
    <w:rsid w:val="00DE7FD6"/>
    <w:rsid w:val="00DF11F0"/>
    <w:rsid w:val="00DF1585"/>
    <w:rsid w:val="00DF35AD"/>
    <w:rsid w:val="00DF38A2"/>
    <w:rsid w:val="00DF3EA3"/>
    <w:rsid w:val="00DF448E"/>
    <w:rsid w:val="00DF4565"/>
    <w:rsid w:val="00DF45D2"/>
    <w:rsid w:val="00DF56F5"/>
    <w:rsid w:val="00DF58BB"/>
    <w:rsid w:val="00DF5D9B"/>
    <w:rsid w:val="00DF6062"/>
    <w:rsid w:val="00DF70BB"/>
    <w:rsid w:val="00DF75BF"/>
    <w:rsid w:val="00DF7BB7"/>
    <w:rsid w:val="00E00781"/>
    <w:rsid w:val="00E00A8B"/>
    <w:rsid w:val="00E01C32"/>
    <w:rsid w:val="00E02F32"/>
    <w:rsid w:val="00E02F66"/>
    <w:rsid w:val="00E0318F"/>
    <w:rsid w:val="00E037B3"/>
    <w:rsid w:val="00E044A2"/>
    <w:rsid w:val="00E04577"/>
    <w:rsid w:val="00E046ED"/>
    <w:rsid w:val="00E049F5"/>
    <w:rsid w:val="00E05466"/>
    <w:rsid w:val="00E06493"/>
    <w:rsid w:val="00E065A6"/>
    <w:rsid w:val="00E06703"/>
    <w:rsid w:val="00E0683B"/>
    <w:rsid w:val="00E068DB"/>
    <w:rsid w:val="00E0696B"/>
    <w:rsid w:val="00E06CD2"/>
    <w:rsid w:val="00E06D45"/>
    <w:rsid w:val="00E075BC"/>
    <w:rsid w:val="00E075E2"/>
    <w:rsid w:val="00E076C9"/>
    <w:rsid w:val="00E07970"/>
    <w:rsid w:val="00E10147"/>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4FA"/>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7163"/>
    <w:rsid w:val="00E272AD"/>
    <w:rsid w:val="00E27916"/>
    <w:rsid w:val="00E311A1"/>
    <w:rsid w:val="00E324B2"/>
    <w:rsid w:val="00E32650"/>
    <w:rsid w:val="00E32A82"/>
    <w:rsid w:val="00E33CF3"/>
    <w:rsid w:val="00E345FB"/>
    <w:rsid w:val="00E34BA8"/>
    <w:rsid w:val="00E34D20"/>
    <w:rsid w:val="00E35051"/>
    <w:rsid w:val="00E35097"/>
    <w:rsid w:val="00E3579F"/>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4D5A"/>
    <w:rsid w:val="00E45F4B"/>
    <w:rsid w:val="00E46601"/>
    <w:rsid w:val="00E46642"/>
    <w:rsid w:val="00E4677C"/>
    <w:rsid w:val="00E46BAB"/>
    <w:rsid w:val="00E47EEC"/>
    <w:rsid w:val="00E5010A"/>
    <w:rsid w:val="00E50C66"/>
    <w:rsid w:val="00E50C6A"/>
    <w:rsid w:val="00E51485"/>
    <w:rsid w:val="00E5274B"/>
    <w:rsid w:val="00E527AB"/>
    <w:rsid w:val="00E52EBA"/>
    <w:rsid w:val="00E53E1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D03"/>
    <w:rsid w:val="00E75102"/>
    <w:rsid w:val="00E7553D"/>
    <w:rsid w:val="00E756A8"/>
    <w:rsid w:val="00E7586C"/>
    <w:rsid w:val="00E75DE6"/>
    <w:rsid w:val="00E7606E"/>
    <w:rsid w:val="00E76226"/>
    <w:rsid w:val="00E76982"/>
    <w:rsid w:val="00E77647"/>
    <w:rsid w:val="00E8030D"/>
    <w:rsid w:val="00E82072"/>
    <w:rsid w:val="00E8219A"/>
    <w:rsid w:val="00E822BA"/>
    <w:rsid w:val="00E83583"/>
    <w:rsid w:val="00E83D14"/>
    <w:rsid w:val="00E83ED9"/>
    <w:rsid w:val="00E84C91"/>
    <w:rsid w:val="00E85CA8"/>
    <w:rsid w:val="00E85ECB"/>
    <w:rsid w:val="00E8629F"/>
    <w:rsid w:val="00E86442"/>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D39"/>
    <w:rsid w:val="00E95081"/>
    <w:rsid w:val="00E9538A"/>
    <w:rsid w:val="00E955DF"/>
    <w:rsid w:val="00E97746"/>
    <w:rsid w:val="00E97A6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9B7"/>
    <w:rsid w:val="00EA3058"/>
    <w:rsid w:val="00EA369B"/>
    <w:rsid w:val="00EA3C24"/>
    <w:rsid w:val="00EA3C48"/>
    <w:rsid w:val="00EA3F14"/>
    <w:rsid w:val="00EA42FE"/>
    <w:rsid w:val="00EA4465"/>
    <w:rsid w:val="00EA497A"/>
    <w:rsid w:val="00EA52C3"/>
    <w:rsid w:val="00EA5997"/>
    <w:rsid w:val="00EA5E4B"/>
    <w:rsid w:val="00EA6A6C"/>
    <w:rsid w:val="00EA6B85"/>
    <w:rsid w:val="00EA707C"/>
    <w:rsid w:val="00EA74B9"/>
    <w:rsid w:val="00EB04FF"/>
    <w:rsid w:val="00EB0BD0"/>
    <w:rsid w:val="00EB1BE7"/>
    <w:rsid w:val="00EB1F08"/>
    <w:rsid w:val="00EB1FC0"/>
    <w:rsid w:val="00EB3972"/>
    <w:rsid w:val="00EB5066"/>
    <w:rsid w:val="00EB54AF"/>
    <w:rsid w:val="00EB5B01"/>
    <w:rsid w:val="00EB6225"/>
    <w:rsid w:val="00EB664E"/>
    <w:rsid w:val="00EB69E4"/>
    <w:rsid w:val="00EB6B37"/>
    <w:rsid w:val="00EB6FA6"/>
    <w:rsid w:val="00EB79A0"/>
    <w:rsid w:val="00EB7E9A"/>
    <w:rsid w:val="00EB7EC4"/>
    <w:rsid w:val="00EC080D"/>
    <w:rsid w:val="00EC1248"/>
    <w:rsid w:val="00EC14A9"/>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6CF4"/>
    <w:rsid w:val="00EC6FC8"/>
    <w:rsid w:val="00EC7C01"/>
    <w:rsid w:val="00ED066D"/>
    <w:rsid w:val="00ED0F3F"/>
    <w:rsid w:val="00ED181C"/>
    <w:rsid w:val="00ED1DF1"/>
    <w:rsid w:val="00ED2066"/>
    <w:rsid w:val="00ED20EC"/>
    <w:rsid w:val="00ED256A"/>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6D9"/>
    <w:rsid w:val="00EE3E05"/>
    <w:rsid w:val="00EE3F33"/>
    <w:rsid w:val="00EE41A9"/>
    <w:rsid w:val="00EE43EA"/>
    <w:rsid w:val="00EE52FC"/>
    <w:rsid w:val="00EE56F6"/>
    <w:rsid w:val="00EE5B78"/>
    <w:rsid w:val="00EE5C8B"/>
    <w:rsid w:val="00EE64CC"/>
    <w:rsid w:val="00EE6E95"/>
    <w:rsid w:val="00EE70A3"/>
    <w:rsid w:val="00EE73B7"/>
    <w:rsid w:val="00EE7639"/>
    <w:rsid w:val="00EE78ED"/>
    <w:rsid w:val="00EE79C9"/>
    <w:rsid w:val="00EE7A59"/>
    <w:rsid w:val="00EF1F68"/>
    <w:rsid w:val="00EF2D84"/>
    <w:rsid w:val="00EF35AA"/>
    <w:rsid w:val="00EF4123"/>
    <w:rsid w:val="00EF458D"/>
    <w:rsid w:val="00EF4D56"/>
    <w:rsid w:val="00EF5A4F"/>
    <w:rsid w:val="00EF5DA7"/>
    <w:rsid w:val="00EF61FF"/>
    <w:rsid w:val="00EF69DC"/>
    <w:rsid w:val="00EF7C5C"/>
    <w:rsid w:val="00F001FA"/>
    <w:rsid w:val="00F00832"/>
    <w:rsid w:val="00F00999"/>
    <w:rsid w:val="00F02B54"/>
    <w:rsid w:val="00F032A1"/>
    <w:rsid w:val="00F03537"/>
    <w:rsid w:val="00F035EB"/>
    <w:rsid w:val="00F03B75"/>
    <w:rsid w:val="00F04044"/>
    <w:rsid w:val="00F052E9"/>
    <w:rsid w:val="00F05B92"/>
    <w:rsid w:val="00F05D0B"/>
    <w:rsid w:val="00F05F19"/>
    <w:rsid w:val="00F0600B"/>
    <w:rsid w:val="00F06C88"/>
    <w:rsid w:val="00F072D8"/>
    <w:rsid w:val="00F07653"/>
    <w:rsid w:val="00F10DF7"/>
    <w:rsid w:val="00F115A8"/>
    <w:rsid w:val="00F11FEF"/>
    <w:rsid w:val="00F12764"/>
    <w:rsid w:val="00F129F3"/>
    <w:rsid w:val="00F1313D"/>
    <w:rsid w:val="00F135A6"/>
    <w:rsid w:val="00F13BB6"/>
    <w:rsid w:val="00F14029"/>
    <w:rsid w:val="00F1477C"/>
    <w:rsid w:val="00F14DCA"/>
    <w:rsid w:val="00F14FAF"/>
    <w:rsid w:val="00F150E6"/>
    <w:rsid w:val="00F155D7"/>
    <w:rsid w:val="00F15877"/>
    <w:rsid w:val="00F15F87"/>
    <w:rsid w:val="00F16368"/>
    <w:rsid w:val="00F163A7"/>
    <w:rsid w:val="00F16A82"/>
    <w:rsid w:val="00F170F5"/>
    <w:rsid w:val="00F1799A"/>
    <w:rsid w:val="00F20101"/>
    <w:rsid w:val="00F20A0A"/>
    <w:rsid w:val="00F2111F"/>
    <w:rsid w:val="00F21549"/>
    <w:rsid w:val="00F21FC3"/>
    <w:rsid w:val="00F2276B"/>
    <w:rsid w:val="00F23838"/>
    <w:rsid w:val="00F23885"/>
    <w:rsid w:val="00F23F01"/>
    <w:rsid w:val="00F24563"/>
    <w:rsid w:val="00F2487F"/>
    <w:rsid w:val="00F2492A"/>
    <w:rsid w:val="00F25B8E"/>
    <w:rsid w:val="00F26A7C"/>
    <w:rsid w:val="00F2735F"/>
    <w:rsid w:val="00F277D6"/>
    <w:rsid w:val="00F27931"/>
    <w:rsid w:val="00F27D0C"/>
    <w:rsid w:val="00F27F68"/>
    <w:rsid w:val="00F30545"/>
    <w:rsid w:val="00F3057B"/>
    <w:rsid w:val="00F306FB"/>
    <w:rsid w:val="00F30730"/>
    <w:rsid w:val="00F30A38"/>
    <w:rsid w:val="00F31B8B"/>
    <w:rsid w:val="00F31EF0"/>
    <w:rsid w:val="00F3217C"/>
    <w:rsid w:val="00F3253C"/>
    <w:rsid w:val="00F3423B"/>
    <w:rsid w:val="00F34324"/>
    <w:rsid w:val="00F3489A"/>
    <w:rsid w:val="00F34F4C"/>
    <w:rsid w:val="00F35B31"/>
    <w:rsid w:val="00F35B54"/>
    <w:rsid w:val="00F369D3"/>
    <w:rsid w:val="00F373FB"/>
    <w:rsid w:val="00F4029B"/>
    <w:rsid w:val="00F402F0"/>
    <w:rsid w:val="00F4069C"/>
    <w:rsid w:val="00F40999"/>
    <w:rsid w:val="00F40A8B"/>
    <w:rsid w:val="00F4151A"/>
    <w:rsid w:val="00F415BB"/>
    <w:rsid w:val="00F42BDF"/>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4740"/>
    <w:rsid w:val="00F555F1"/>
    <w:rsid w:val="00F5629A"/>
    <w:rsid w:val="00F56EFB"/>
    <w:rsid w:val="00F57369"/>
    <w:rsid w:val="00F604FC"/>
    <w:rsid w:val="00F60554"/>
    <w:rsid w:val="00F6077D"/>
    <w:rsid w:val="00F60CC7"/>
    <w:rsid w:val="00F60EF8"/>
    <w:rsid w:val="00F61215"/>
    <w:rsid w:val="00F61359"/>
    <w:rsid w:val="00F61E96"/>
    <w:rsid w:val="00F6203C"/>
    <w:rsid w:val="00F62382"/>
    <w:rsid w:val="00F62E6C"/>
    <w:rsid w:val="00F632E7"/>
    <w:rsid w:val="00F63976"/>
    <w:rsid w:val="00F63F64"/>
    <w:rsid w:val="00F641AE"/>
    <w:rsid w:val="00F64AFB"/>
    <w:rsid w:val="00F64B3E"/>
    <w:rsid w:val="00F65177"/>
    <w:rsid w:val="00F65259"/>
    <w:rsid w:val="00F654EB"/>
    <w:rsid w:val="00F656E6"/>
    <w:rsid w:val="00F65A86"/>
    <w:rsid w:val="00F6634D"/>
    <w:rsid w:val="00F66509"/>
    <w:rsid w:val="00F66C3C"/>
    <w:rsid w:val="00F676F7"/>
    <w:rsid w:val="00F67903"/>
    <w:rsid w:val="00F67FAB"/>
    <w:rsid w:val="00F70198"/>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5D"/>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2E5"/>
    <w:rsid w:val="00FA75FE"/>
    <w:rsid w:val="00FA7E8D"/>
    <w:rsid w:val="00FB0BD9"/>
    <w:rsid w:val="00FB1093"/>
    <w:rsid w:val="00FB129B"/>
    <w:rsid w:val="00FB13CD"/>
    <w:rsid w:val="00FB1DD9"/>
    <w:rsid w:val="00FB2075"/>
    <w:rsid w:val="00FB2299"/>
    <w:rsid w:val="00FB273E"/>
    <w:rsid w:val="00FB280A"/>
    <w:rsid w:val="00FB2929"/>
    <w:rsid w:val="00FB2A80"/>
    <w:rsid w:val="00FB324F"/>
    <w:rsid w:val="00FB3823"/>
    <w:rsid w:val="00FB3C24"/>
    <w:rsid w:val="00FB3C78"/>
    <w:rsid w:val="00FB41F4"/>
    <w:rsid w:val="00FB42D7"/>
    <w:rsid w:val="00FB42DC"/>
    <w:rsid w:val="00FB42E1"/>
    <w:rsid w:val="00FB47F5"/>
    <w:rsid w:val="00FB50AF"/>
    <w:rsid w:val="00FB545C"/>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3CB4"/>
    <w:rsid w:val="00FC4245"/>
    <w:rsid w:val="00FC46BC"/>
    <w:rsid w:val="00FC4B25"/>
    <w:rsid w:val="00FC4D07"/>
    <w:rsid w:val="00FC531D"/>
    <w:rsid w:val="00FC628C"/>
    <w:rsid w:val="00FC69F5"/>
    <w:rsid w:val="00FC7367"/>
    <w:rsid w:val="00FC7B1D"/>
    <w:rsid w:val="00FC7EAC"/>
    <w:rsid w:val="00FD063A"/>
    <w:rsid w:val="00FD0EC4"/>
    <w:rsid w:val="00FD12E6"/>
    <w:rsid w:val="00FD1811"/>
    <w:rsid w:val="00FD1A1F"/>
    <w:rsid w:val="00FD1F20"/>
    <w:rsid w:val="00FD28E4"/>
    <w:rsid w:val="00FD3BD6"/>
    <w:rsid w:val="00FD45BD"/>
    <w:rsid w:val="00FD4DF8"/>
    <w:rsid w:val="00FD5595"/>
    <w:rsid w:val="00FD63E5"/>
    <w:rsid w:val="00FD6529"/>
    <w:rsid w:val="00FD6C66"/>
    <w:rsid w:val="00FD769A"/>
    <w:rsid w:val="00FE03AB"/>
    <w:rsid w:val="00FE115F"/>
    <w:rsid w:val="00FE1529"/>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1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1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7FC121BD-AB99-46B4-8602-F058CA951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2895</TotalTime>
  <Pages>7</Pages>
  <Words>3130</Words>
  <Characters>17842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20931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164</cp:revision>
  <cp:lastPrinted>2017-09-11T17:45:00Z</cp:lastPrinted>
  <dcterms:created xsi:type="dcterms:W3CDTF">2019-04-02T16:59:00Z</dcterms:created>
  <dcterms:modified xsi:type="dcterms:W3CDTF">2019-05-03T21:12:00Z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